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43" w:rsidRPr="009C0FB0" w:rsidRDefault="00314F43" w:rsidP="00314F43">
      <w:pPr>
        <w:pStyle w:val="Ttulo1"/>
        <w:spacing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INSTITUTO PARROQUIAL </w:t>
      </w:r>
      <w:r w:rsidRPr="009C0FB0">
        <w:rPr>
          <w:rFonts w:ascii="Comic Sans MS" w:hAnsi="Comic Sans MS"/>
          <w:sz w:val="22"/>
          <w:szCs w:val="22"/>
        </w:rPr>
        <w:t>NUESTRA SEÑORA DEL VALLE</w:t>
      </w:r>
    </w:p>
    <w:p w:rsidR="00314F43" w:rsidRPr="009C0FB0" w:rsidRDefault="00314F43" w:rsidP="00314F43">
      <w:pPr>
        <w:pBdr>
          <w:bottom w:val="single" w:sz="4" w:space="1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PLANIFICACIÓN POR UNIDAD DIDÁCTICA                               </w:t>
      </w:r>
    </w:p>
    <w:p w:rsidR="00314F43" w:rsidRPr="009C0FB0" w:rsidRDefault="00314F43" w:rsidP="00314F43">
      <w:pPr>
        <w:jc w:val="center"/>
        <w:rPr>
          <w:rFonts w:ascii="Comic Sans MS" w:hAnsi="Comic Sans MS"/>
          <w:sz w:val="16"/>
          <w:szCs w:val="16"/>
        </w:rPr>
      </w:pPr>
    </w:p>
    <w:p w:rsidR="00314F43" w:rsidRPr="0010162B" w:rsidRDefault="00314F43" w:rsidP="00314F43">
      <w:pPr>
        <w:jc w:val="center"/>
        <w:rPr>
          <w:rFonts w:ascii="Forte" w:hAnsi="Forte"/>
          <w:sz w:val="28"/>
          <w:szCs w:val="28"/>
        </w:rPr>
      </w:pPr>
      <w:r w:rsidRPr="00E65115">
        <w:rPr>
          <w:rFonts w:ascii="Comic Sans MS" w:hAnsi="Comic Sans MS"/>
          <w:u w:val="single"/>
        </w:rPr>
        <w:t>DOCENTE</w:t>
      </w:r>
      <w:r w:rsidRPr="00E65115">
        <w:rPr>
          <w:rFonts w:ascii="Harrington" w:hAnsi="Harrington"/>
        </w:rPr>
        <w:t>:</w:t>
      </w:r>
      <w:r w:rsidRPr="00E65115">
        <w:rPr>
          <w:rFonts w:ascii="Harrington" w:hAnsi="Harrington"/>
          <w:sz w:val="28"/>
          <w:szCs w:val="28"/>
        </w:rPr>
        <w:t xml:space="preserve"> </w:t>
      </w:r>
      <w:r w:rsidRPr="000B4ABF">
        <w:rPr>
          <w:rFonts w:ascii="Juice ITC" w:hAnsi="Juice ITC"/>
          <w:b/>
          <w:spacing w:val="20"/>
          <w:sz w:val="36"/>
          <w:szCs w:val="36"/>
        </w:rPr>
        <w:t>Ángela Rizzi</w:t>
      </w:r>
    </w:p>
    <w:p w:rsidR="00314F43" w:rsidRPr="000B4ABF" w:rsidRDefault="00314F43" w:rsidP="00314F43">
      <w:pPr>
        <w:jc w:val="center"/>
        <w:rPr>
          <w:rFonts w:ascii="Juice ITC" w:hAnsi="Juice ITC"/>
          <w:b/>
          <w:spacing w:val="20"/>
          <w:sz w:val="36"/>
          <w:szCs w:val="36"/>
        </w:rPr>
      </w:pPr>
      <w:r w:rsidRPr="00E65115">
        <w:rPr>
          <w:rFonts w:ascii="Comic Sans MS" w:hAnsi="Comic Sans MS"/>
          <w:u w:val="single"/>
        </w:rPr>
        <w:t>GRADO</w:t>
      </w:r>
      <w:r w:rsidRPr="00E65115">
        <w:rPr>
          <w:rFonts w:ascii="Comic Sans MS" w:hAnsi="Comic Sans MS"/>
        </w:rPr>
        <w:t>:</w:t>
      </w:r>
      <w:r w:rsidRPr="00E65115">
        <w:rPr>
          <w:rFonts w:ascii="Harrington" w:hAnsi="Harrington"/>
          <w:sz w:val="28"/>
          <w:szCs w:val="28"/>
        </w:rPr>
        <w:t xml:space="preserve"> </w:t>
      </w:r>
      <w:r>
        <w:rPr>
          <w:rFonts w:ascii="Juice ITC" w:hAnsi="Juice ITC"/>
          <w:b/>
          <w:spacing w:val="20"/>
          <w:sz w:val="36"/>
          <w:szCs w:val="36"/>
        </w:rPr>
        <w:t>Quinto</w:t>
      </w:r>
      <w:r w:rsidRPr="0010162B">
        <w:rPr>
          <w:rFonts w:ascii="Forte" w:hAnsi="Forte"/>
          <w:sz w:val="28"/>
          <w:szCs w:val="28"/>
        </w:rPr>
        <w:t xml:space="preserve"> </w:t>
      </w:r>
      <w:r>
        <w:rPr>
          <w:rFonts w:ascii="Harrington" w:hAnsi="Harrington"/>
          <w:sz w:val="28"/>
          <w:szCs w:val="28"/>
        </w:rPr>
        <w:tab/>
      </w:r>
      <w:r w:rsidRPr="00E65115">
        <w:rPr>
          <w:rFonts w:ascii="Comic Sans MS" w:hAnsi="Comic Sans MS"/>
          <w:u w:val="single"/>
        </w:rPr>
        <w:t>ESPACIO CURRICULAR</w:t>
      </w:r>
      <w:r w:rsidRPr="00E65115">
        <w:rPr>
          <w:rFonts w:ascii="Comic Sans MS" w:hAnsi="Comic Sans MS"/>
        </w:rPr>
        <w:t>:</w:t>
      </w:r>
      <w:r w:rsidRPr="00E65115">
        <w:rPr>
          <w:rFonts w:ascii="Harrington" w:hAnsi="Harrington"/>
          <w:sz w:val="28"/>
          <w:szCs w:val="28"/>
        </w:rPr>
        <w:t xml:space="preserve"> </w:t>
      </w:r>
      <w:r>
        <w:rPr>
          <w:rFonts w:ascii="Juice ITC" w:hAnsi="Juice ITC"/>
          <w:b/>
          <w:spacing w:val="20"/>
          <w:sz w:val="36"/>
          <w:szCs w:val="36"/>
        </w:rPr>
        <w:t>MATEMATICAS</w:t>
      </w:r>
      <w:r w:rsidRPr="00E65115">
        <w:rPr>
          <w:rFonts w:ascii="Harrington" w:hAnsi="Harrington"/>
          <w:sz w:val="28"/>
          <w:szCs w:val="28"/>
        </w:rPr>
        <w:tab/>
      </w:r>
      <w:r w:rsidRPr="00E65115">
        <w:rPr>
          <w:rFonts w:ascii="Harrington" w:hAnsi="Harrington"/>
          <w:sz w:val="28"/>
          <w:szCs w:val="28"/>
        </w:rPr>
        <w:tab/>
      </w:r>
      <w:r w:rsidRPr="00E65115">
        <w:rPr>
          <w:rFonts w:ascii="Comic Sans MS" w:hAnsi="Comic Sans MS"/>
          <w:u w:val="single"/>
        </w:rPr>
        <w:t>AÑO</w:t>
      </w:r>
      <w:r w:rsidRPr="00E65115">
        <w:rPr>
          <w:rFonts w:ascii="Comic Sans MS" w:hAnsi="Comic Sans MS"/>
        </w:rPr>
        <w:t>:</w:t>
      </w:r>
      <w:r w:rsidRPr="00E65115">
        <w:rPr>
          <w:rFonts w:ascii="Harrington" w:hAnsi="Harrington"/>
          <w:sz w:val="28"/>
          <w:szCs w:val="28"/>
        </w:rPr>
        <w:t xml:space="preserve"> </w:t>
      </w:r>
      <w:r>
        <w:rPr>
          <w:rFonts w:ascii="Juice ITC" w:hAnsi="Juice ITC"/>
          <w:b/>
          <w:spacing w:val="20"/>
          <w:sz w:val="36"/>
          <w:szCs w:val="36"/>
        </w:rPr>
        <w:t>2020</w:t>
      </w:r>
    </w:p>
    <w:p w:rsidR="00314F43" w:rsidRPr="00E65115" w:rsidRDefault="00314F43" w:rsidP="00314F43">
      <w:pPr>
        <w:jc w:val="center"/>
        <w:rPr>
          <w:rFonts w:ascii="Harrington" w:hAnsi="Harrington"/>
          <w:b/>
          <w:sz w:val="28"/>
          <w:szCs w:val="28"/>
        </w:rPr>
      </w:pPr>
    </w:p>
    <w:p w:rsidR="00314F43" w:rsidRPr="000B4ABF" w:rsidRDefault="00314F43" w:rsidP="00314F43">
      <w:pPr>
        <w:rPr>
          <w:rFonts w:ascii="Juice ITC" w:hAnsi="Juice ITC"/>
          <w:b/>
          <w:spacing w:val="20"/>
          <w:sz w:val="36"/>
          <w:szCs w:val="36"/>
        </w:rPr>
      </w:pPr>
      <w:r>
        <w:rPr>
          <w:rFonts w:ascii="Juice ITC" w:hAnsi="Juice ITC"/>
          <w:b/>
          <w:spacing w:val="20"/>
          <w:sz w:val="36"/>
          <w:szCs w:val="36"/>
        </w:rPr>
        <w:t>Unidad Nº 2</w:t>
      </w:r>
    </w:p>
    <w:p w:rsidR="00314F43" w:rsidRPr="000B4ABF" w:rsidRDefault="00086AA6" w:rsidP="00086AA6">
      <w:pPr>
        <w:tabs>
          <w:tab w:val="left" w:pos="1224"/>
        </w:tabs>
        <w:rPr>
          <w:rFonts w:ascii="Juice ITC" w:hAnsi="Juice ITC"/>
          <w:b/>
          <w:color w:val="0000FF"/>
          <w:spacing w:val="20"/>
          <w:sz w:val="36"/>
          <w:szCs w:val="36"/>
        </w:rPr>
      </w:pPr>
      <w:r>
        <w:rPr>
          <w:rFonts w:ascii="Juice ITC" w:hAnsi="Juice ITC"/>
          <w:b/>
          <w:color w:val="0000FF"/>
          <w:spacing w:val="20"/>
          <w:sz w:val="36"/>
          <w:szCs w:val="36"/>
        </w:rPr>
        <w:tab/>
      </w:r>
    </w:p>
    <w:p w:rsidR="00314F43" w:rsidRPr="000B4ABF" w:rsidRDefault="00314F43" w:rsidP="00314F43">
      <w:pPr>
        <w:rPr>
          <w:rFonts w:ascii="Forte" w:hAnsi="Forte"/>
          <w:sz w:val="32"/>
          <w:szCs w:val="32"/>
          <w:u w:val="single"/>
        </w:rPr>
      </w:pPr>
      <w:r w:rsidRPr="000B4ABF">
        <w:rPr>
          <w:rFonts w:ascii="Juice ITC" w:hAnsi="Juice ITC"/>
          <w:b/>
          <w:spacing w:val="20"/>
          <w:sz w:val="32"/>
          <w:szCs w:val="32"/>
          <w:u w:val="single"/>
        </w:rPr>
        <w:t xml:space="preserve">OBJETIVOS </w:t>
      </w:r>
    </w:p>
    <w:p w:rsidR="00314F43" w:rsidRDefault="00314F43" w:rsidP="00314F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*Enfrentar a los niños a situaciones diversas de las ya conocidas para resolver estrategias matemáticas en el marco de los contenidos curriculares.</w:t>
      </w:r>
    </w:p>
    <w:p w:rsidR="00314F43" w:rsidRDefault="00314F43" w:rsidP="00314F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*Identificar el conocimiento que se ha producido y vincularlo con el saber que existe más allá del aula.</w:t>
      </w:r>
    </w:p>
    <w:p w:rsidR="00314F43" w:rsidRDefault="00314F43" w:rsidP="00314F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*Ofrecer la posibilidad de: explorar, conjeturar, argumentar, analizar y efectuar estimaciones.</w:t>
      </w:r>
    </w:p>
    <w:p w:rsidR="00314F43" w:rsidRDefault="00314F43" w:rsidP="00314F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*Lograr paulatinamente el trabajo autónomo, explicando, comparando y formulando regularidades que observan y apropiarse del conocimiento.</w:t>
      </w:r>
    </w:p>
    <w:p w:rsidR="00314F43" w:rsidRPr="000B4ABF" w:rsidRDefault="00314F43" w:rsidP="00314F43">
      <w:pPr>
        <w:rPr>
          <w:rFonts w:ascii="Juice ITC" w:hAnsi="Juice ITC"/>
          <w:b/>
          <w:spacing w:val="20"/>
          <w:sz w:val="32"/>
          <w:szCs w:val="32"/>
        </w:rPr>
      </w:pPr>
      <w:r w:rsidRPr="000B4ABF">
        <w:rPr>
          <w:rFonts w:ascii="Juice ITC" w:hAnsi="Juice ITC"/>
          <w:b/>
          <w:spacing w:val="20"/>
          <w:sz w:val="32"/>
          <w:szCs w:val="32"/>
          <w:u w:val="single"/>
        </w:rPr>
        <w:t>Actitudes a trabajar</w:t>
      </w:r>
    </w:p>
    <w:p w:rsidR="00314F43" w:rsidRDefault="00314F43" w:rsidP="00314F43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Esfuerzo y perseverancia en la búsqueda de resultados y justificación de los mismos</w:t>
      </w:r>
    </w:p>
    <w:p w:rsidR="00314F43" w:rsidRDefault="00314F43" w:rsidP="00314F43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Curiosidad, apertura y duda como base del conocimiento</w:t>
      </w:r>
    </w:p>
    <w:p w:rsidR="00314F43" w:rsidRPr="000168AE" w:rsidRDefault="00314F43" w:rsidP="00314F43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Confianza en la posibilidad de resolver distintas situaciones matemáticas.</w:t>
      </w:r>
    </w:p>
    <w:p w:rsidR="00314F43" w:rsidRPr="00CA7062" w:rsidRDefault="00314F43" w:rsidP="00314F43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7"/>
        <w:gridCol w:w="1747"/>
      </w:tblGrid>
      <w:tr w:rsidR="00314F43" w:rsidRPr="004F7C58" w:rsidTr="007727ED">
        <w:tc>
          <w:tcPr>
            <w:tcW w:w="8028" w:type="dxa"/>
            <w:vAlign w:val="center"/>
          </w:tcPr>
          <w:p w:rsidR="00314F43" w:rsidRPr="000B4ABF" w:rsidRDefault="00314F43" w:rsidP="007727ED">
            <w:pPr>
              <w:jc w:val="center"/>
              <w:rPr>
                <w:rFonts w:ascii="Juice ITC" w:hAnsi="Juice ITC"/>
                <w:b/>
                <w:spacing w:val="20"/>
                <w:sz w:val="32"/>
                <w:szCs w:val="32"/>
              </w:rPr>
            </w:pPr>
            <w:r w:rsidRPr="000B4ABF">
              <w:rPr>
                <w:rFonts w:ascii="Juice ITC" w:hAnsi="Juice ITC"/>
                <w:b/>
                <w:spacing w:val="20"/>
                <w:sz w:val="32"/>
                <w:szCs w:val="32"/>
              </w:rPr>
              <w:t xml:space="preserve">Aprendizajes y Contenidos </w:t>
            </w:r>
          </w:p>
        </w:tc>
        <w:tc>
          <w:tcPr>
            <w:tcW w:w="1800" w:type="dxa"/>
            <w:vAlign w:val="center"/>
          </w:tcPr>
          <w:p w:rsidR="00314F43" w:rsidRPr="000B4ABF" w:rsidRDefault="00314F43" w:rsidP="007727ED">
            <w:pPr>
              <w:jc w:val="center"/>
              <w:rPr>
                <w:rFonts w:ascii="Juice ITC" w:hAnsi="Juice ITC"/>
                <w:b/>
                <w:spacing w:val="20"/>
                <w:sz w:val="32"/>
                <w:szCs w:val="32"/>
              </w:rPr>
            </w:pPr>
            <w:r w:rsidRPr="000B4ABF">
              <w:rPr>
                <w:rFonts w:ascii="Juice ITC" w:hAnsi="Juice ITC"/>
                <w:b/>
                <w:spacing w:val="20"/>
                <w:sz w:val="32"/>
                <w:szCs w:val="32"/>
              </w:rPr>
              <w:t>Tiempo estimado</w:t>
            </w:r>
          </w:p>
        </w:tc>
      </w:tr>
      <w:tr w:rsidR="00314F43" w:rsidRPr="004F7C58" w:rsidTr="007727ED">
        <w:tc>
          <w:tcPr>
            <w:tcW w:w="8028" w:type="dxa"/>
          </w:tcPr>
          <w:p w:rsidR="00314F43" w:rsidRPr="00EE5663" w:rsidRDefault="00314F43" w:rsidP="007727ED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Estimar y comparar longitudes</w:t>
            </w:r>
          </w:p>
          <w:p w:rsidR="00314F43" w:rsidRDefault="00314F43" w:rsidP="007727ED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Comparar superficies planas por el perímetro y el área como espacio ocupado</w:t>
            </w:r>
          </w:p>
          <w:p w:rsidR="00314F43" w:rsidRDefault="00314F43" w:rsidP="007727ED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Desarrollar recursos para comparar distintas áreas</w:t>
            </w:r>
          </w:p>
          <w:p w:rsidR="00314F43" w:rsidRPr="00EE5663" w:rsidRDefault="00314F43" w:rsidP="00C064E0">
            <w:pPr>
              <w:spacing w:after="0" w:line="240" w:lineRule="auto"/>
              <w:ind w:left="36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4F43" w:rsidRDefault="00314F43" w:rsidP="007727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Desde: 01/06</w:t>
            </w:r>
          </w:p>
          <w:p w:rsidR="00314F43" w:rsidRPr="004F7C58" w:rsidRDefault="00314F43" w:rsidP="007727E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14F43" w:rsidRPr="004F7C58" w:rsidRDefault="00314F43" w:rsidP="007727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Hasta: 10/7</w:t>
            </w:r>
          </w:p>
        </w:tc>
      </w:tr>
    </w:tbl>
    <w:p w:rsidR="00314F43" w:rsidRPr="00CA7062" w:rsidRDefault="00314F43" w:rsidP="00314F43">
      <w:pPr>
        <w:rPr>
          <w:rFonts w:ascii="Comic Sans MS" w:hAnsi="Comic Sans MS"/>
          <w:sz w:val="20"/>
          <w:szCs w:val="20"/>
        </w:rPr>
      </w:pPr>
    </w:p>
    <w:p w:rsidR="00314F43" w:rsidRPr="000B4ABF" w:rsidRDefault="00314F43" w:rsidP="00314F43">
      <w:pPr>
        <w:jc w:val="both"/>
        <w:rPr>
          <w:rFonts w:ascii="Juice ITC" w:hAnsi="Juice ITC"/>
          <w:b/>
          <w:spacing w:val="20"/>
          <w:sz w:val="32"/>
          <w:szCs w:val="32"/>
        </w:rPr>
      </w:pPr>
      <w:r w:rsidRPr="000B4ABF">
        <w:rPr>
          <w:rFonts w:ascii="Juice ITC" w:hAnsi="Juice ITC"/>
          <w:b/>
          <w:spacing w:val="20"/>
          <w:sz w:val="32"/>
          <w:szCs w:val="32"/>
        </w:rPr>
        <w:lastRenderedPageBreak/>
        <w:t xml:space="preserve">EVALUACIÓN </w:t>
      </w:r>
    </w:p>
    <w:p w:rsidR="00314F43" w:rsidRPr="00FC7F52" w:rsidRDefault="00314F43" w:rsidP="00314F43">
      <w:pPr>
        <w:pStyle w:val="Sangradetextonormal"/>
        <w:tabs>
          <w:tab w:val="left" w:pos="180"/>
        </w:tabs>
        <w:jc w:val="both"/>
        <w:rPr>
          <w:rFonts w:ascii="Comic Sans MS" w:hAnsi="Comic Sans MS"/>
          <w:sz w:val="20"/>
        </w:rPr>
      </w:pPr>
      <w:r w:rsidRPr="00FC7F52">
        <w:rPr>
          <w:rFonts w:ascii="Comic Sans MS" w:hAnsi="Comic Sans MS"/>
          <w:sz w:val="20"/>
        </w:rPr>
        <w:t xml:space="preserve">La evaluación será continua y permanente, a través de </w:t>
      </w:r>
      <w:r>
        <w:rPr>
          <w:rFonts w:ascii="Comic Sans MS" w:hAnsi="Comic Sans MS"/>
          <w:sz w:val="20"/>
        </w:rPr>
        <w:t>intercambio por vías virtuales.</w:t>
      </w:r>
    </w:p>
    <w:p w:rsidR="00314F43" w:rsidRDefault="00314F43" w:rsidP="00314F43">
      <w:pPr>
        <w:numPr>
          <w:ilvl w:val="1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B4ABF">
        <w:rPr>
          <w:rFonts w:ascii="Juice ITC" w:hAnsi="Juice ITC"/>
          <w:b/>
          <w:spacing w:val="20"/>
          <w:sz w:val="28"/>
          <w:szCs w:val="28"/>
        </w:rPr>
        <w:t>Sumativa</w:t>
      </w:r>
      <w:r w:rsidRPr="000B4ABF">
        <w:rPr>
          <w:rFonts w:ascii="Juice ITC" w:hAnsi="Juice ITC"/>
          <w:b/>
          <w:color w:val="0000FF"/>
          <w:spacing w:val="20"/>
          <w:sz w:val="28"/>
          <w:szCs w:val="28"/>
        </w:rPr>
        <w:t>:</w:t>
      </w:r>
      <w:r w:rsidRPr="00FC7F5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Evaluación cuantitativa y formativa a través de la presentación en forma y tiempo de los trabajos y dudas</w:t>
      </w:r>
    </w:p>
    <w:p w:rsidR="00314F43" w:rsidRPr="00CA7062" w:rsidRDefault="00314F43" w:rsidP="00314F43">
      <w:pPr>
        <w:jc w:val="both"/>
        <w:rPr>
          <w:rFonts w:ascii="Comic Sans MS" w:hAnsi="Comic Sans MS"/>
          <w:sz w:val="20"/>
          <w:szCs w:val="20"/>
        </w:rPr>
      </w:pPr>
    </w:p>
    <w:p w:rsidR="00314F43" w:rsidRDefault="00314F43" w:rsidP="00314F43">
      <w:pPr>
        <w:jc w:val="both"/>
        <w:rPr>
          <w:rFonts w:ascii="Juice ITC" w:hAnsi="Juice ITC"/>
          <w:b/>
          <w:spacing w:val="20"/>
          <w:sz w:val="32"/>
          <w:szCs w:val="32"/>
        </w:rPr>
      </w:pPr>
      <w:r w:rsidRPr="000B4ABF">
        <w:rPr>
          <w:rFonts w:ascii="Juice ITC" w:hAnsi="Juice ITC"/>
          <w:b/>
          <w:spacing w:val="20"/>
          <w:sz w:val="32"/>
          <w:szCs w:val="32"/>
        </w:rPr>
        <w:t xml:space="preserve">BIBLIOGRAFÍA </w:t>
      </w:r>
    </w:p>
    <w:p w:rsidR="00314F43" w:rsidRPr="00A835B2" w:rsidRDefault="00314F43" w:rsidP="00314F4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Juice ITC" w:hAnsi="Juice ITC"/>
          <w:b/>
          <w:spacing w:val="20"/>
          <w:sz w:val="32"/>
          <w:szCs w:val="32"/>
        </w:rPr>
        <w:t>*</w:t>
      </w:r>
      <w:r w:rsidRPr="00A835B2">
        <w:rPr>
          <w:rFonts w:ascii="Comic Sans MS" w:hAnsi="Comic Sans MS"/>
          <w:sz w:val="20"/>
          <w:szCs w:val="20"/>
        </w:rPr>
        <w:t>Diseño curricular de educación primaria, libro de quinto grado de Kapeluz, Santillan</w:t>
      </w:r>
      <w:r w:rsidR="00086AA6">
        <w:rPr>
          <w:rFonts w:ascii="Comic Sans MS" w:hAnsi="Comic Sans MS"/>
          <w:sz w:val="20"/>
          <w:szCs w:val="20"/>
        </w:rPr>
        <w:t>a</w:t>
      </w:r>
      <w:r w:rsidRPr="00A835B2">
        <w:rPr>
          <w:rFonts w:ascii="Comic Sans MS" w:hAnsi="Comic Sans MS"/>
          <w:sz w:val="20"/>
          <w:szCs w:val="20"/>
        </w:rPr>
        <w:t xml:space="preserve"> y Puerto de Palos. </w:t>
      </w:r>
    </w:p>
    <w:p w:rsidR="00314F43" w:rsidRPr="00A835B2" w:rsidRDefault="00314F43" w:rsidP="00314F43">
      <w:pPr>
        <w:jc w:val="both"/>
        <w:rPr>
          <w:rFonts w:ascii="Comic Sans MS" w:hAnsi="Comic Sans MS"/>
          <w:sz w:val="20"/>
          <w:szCs w:val="20"/>
        </w:rPr>
      </w:pPr>
      <w:r w:rsidRPr="00A835B2">
        <w:rPr>
          <w:rFonts w:ascii="Comic Sans MS" w:hAnsi="Comic Sans MS"/>
          <w:sz w:val="20"/>
          <w:szCs w:val="20"/>
        </w:rPr>
        <w:t>Hacer Matemática Quinto, editorial Estrada.</w:t>
      </w:r>
    </w:p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314F43" w:rsidRDefault="00314F43" w:rsidP="00314F43"/>
    <w:p w:rsidR="00A835B2" w:rsidRDefault="00A835B2">
      <w:r>
        <w:br w:type="page"/>
      </w:r>
    </w:p>
    <w:p w:rsidR="00314F43" w:rsidRDefault="00314F43" w:rsidP="00314F43">
      <w:r>
        <w:lastRenderedPageBreak/>
        <w:t xml:space="preserve">Actividades correspondientes a quinto grado “A” y “B” de matemática para ser trabajadas </w:t>
      </w:r>
      <w:r>
        <w:rPr>
          <w:b/>
        </w:rPr>
        <w:t>del lunes al viernes</w:t>
      </w:r>
      <w:r>
        <w:t>.</w:t>
      </w:r>
      <w:r w:rsidR="00A835B2">
        <w:t xml:space="preserve"> </w:t>
      </w:r>
      <w:r w:rsidR="00BE06F3">
        <w:t>Recuerden descansar sábado y domingo.</w:t>
      </w:r>
    </w:p>
    <w:p w:rsidR="003C1A41" w:rsidRPr="003C1A41" w:rsidRDefault="003C1A41" w:rsidP="003C1A41">
      <w:r w:rsidRPr="003C1A41">
        <w:t xml:space="preserve">Que la </w:t>
      </w:r>
      <w:r w:rsidR="00672623">
        <w:t>V</w:t>
      </w:r>
      <w:r w:rsidRPr="003C1A41">
        <w:t>irgen del Valle nos proteja y nos acompañe en este proceso de cambio.</w:t>
      </w:r>
    </w:p>
    <w:p w:rsidR="00314F43" w:rsidRDefault="00314F43" w:rsidP="00314F43">
      <w:pPr>
        <w:rPr>
          <w:b/>
          <w:i/>
          <w:u w:val="single"/>
        </w:rPr>
      </w:pPr>
      <w:r>
        <w:t xml:space="preserve">  </w:t>
      </w:r>
      <w:r>
        <w:rPr>
          <w:b/>
          <w:i/>
          <w:u w:val="single"/>
        </w:rPr>
        <w:t xml:space="preserve">Clase </w:t>
      </w:r>
      <w:r w:rsidR="00A835B2">
        <w:rPr>
          <w:b/>
          <w:i/>
          <w:u w:val="single"/>
        </w:rPr>
        <w:t>1</w:t>
      </w:r>
      <w:r>
        <w:rPr>
          <w:b/>
          <w:i/>
          <w:u w:val="single"/>
        </w:rPr>
        <w:t>: Hoy… continuaremos con áreas</w:t>
      </w:r>
      <w:r w:rsidR="00672623">
        <w:rPr>
          <w:b/>
          <w:i/>
          <w:u w:val="single"/>
        </w:rPr>
        <w:t xml:space="preserve"> y vamos a retomar una actividad de la semana pasada.</w:t>
      </w:r>
    </w:p>
    <w:p w:rsidR="00314F43" w:rsidRDefault="00314F43" w:rsidP="00314F43">
      <w:pPr>
        <w:pStyle w:val="Prrafodelista"/>
        <w:numPr>
          <w:ilvl w:val="0"/>
          <w:numId w:val="10"/>
        </w:numPr>
      </w:pPr>
      <w:r>
        <w:t>Comenzaremos recordando que área es el espacio ocupado por lo que te marca un perímetro. (área = superficie)</w:t>
      </w:r>
    </w:p>
    <w:p w:rsidR="00314F43" w:rsidRDefault="00314F43" w:rsidP="00314F43">
      <w:pPr>
        <w:pStyle w:val="Prrafodelista"/>
      </w:pPr>
      <w:r>
        <w:t>Hoy vas a generar estrategias para comparar áreas de distintas figuras.</w:t>
      </w:r>
    </w:p>
    <w:p w:rsidR="00314F43" w:rsidRDefault="003C1A41" w:rsidP="00314F43">
      <w:pPr>
        <w:pStyle w:val="Prrafodelista"/>
        <w:numPr>
          <w:ilvl w:val="0"/>
          <w:numId w:val="10"/>
        </w:numPr>
      </w:pPr>
      <w:r>
        <w:t>Vamos a recordar lo que trabajaste</w:t>
      </w:r>
      <w:r w:rsidR="00314F43">
        <w:t xml:space="preserve"> con la </w:t>
      </w:r>
      <w:r w:rsidR="00A835B2">
        <w:t>página</w:t>
      </w:r>
      <w:r w:rsidR="00314F43">
        <w:t xml:space="preserve"> 52 y en la página 53 hasta el título: </w:t>
      </w:r>
      <w:r w:rsidR="00314F43" w:rsidRPr="00D40A85">
        <w:rPr>
          <w:b/>
        </w:rPr>
        <w:t>¿Áreas iguales?</w:t>
      </w:r>
      <w:r w:rsidR="00D40A85">
        <w:rPr>
          <w:b/>
        </w:rPr>
        <w:t xml:space="preserve"> (este no lo hagas aún)</w:t>
      </w:r>
    </w:p>
    <w:p w:rsidR="00A835B2" w:rsidRDefault="00A835B2" w:rsidP="00A835B2">
      <w:pPr>
        <w:pStyle w:val="Prrafodelista"/>
      </w:pPr>
    </w:p>
    <w:p w:rsidR="00143A5F" w:rsidRDefault="00D40A85" w:rsidP="00A835B2">
      <w:pPr>
        <w:pStyle w:val="Prrafodelista"/>
      </w:pPr>
      <w:r>
        <w:t xml:space="preserve">Intención. Este momento </w:t>
      </w:r>
      <w:r w:rsidR="00143A5F">
        <w:t>te pido</w:t>
      </w:r>
      <w:r>
        <w:t xml:space="preserve"> reflexionar, mediante la comparación, sobre el hecho de que la variación de la superficie no implica la misma variación del perímetro y viceversa. </w:t>
      </w:r>
    </w:p>
    <w:p w:rsidR="00BE06F3" w:rsidRDefault="00BE06F3" w:rsidP="00A835B2">
      <w:pPr>
        <w:pStyle w:val="Prrafodelista"/>
      </w:pPr>
      <w:r>
        <w:t>Te voy a dar varios casos para comparar, vas a poder</w:t>
      </w:r>
      <w:r w:rsidR="00D40A85">
        <w:t xml:space="preserve"> profundizar y consolidar las ideas que se han desarrollado durante la situación. </w:t>
      </w:r>
    </w:p>
    <w:p w:rsidR="00D40A85" w:rsidRDefault="00BE06F3" w:rsidP="00A835B2">
      <w:pPr>
        <w:pStyle w:val="Prrafodelista"/>
      </w:pPr>
      <w:r>
        <w:t>Verás l</w:t>
      </w:r>
      <w:r w:rsidR="00D40A85">
        <w:t xml:space="preserve">as posibles relaciones que se establecen entre perímetro y área de dos figuras son </w:t>
      </w:r>
      <w:r w:rsidR="00143A5F">
        <w:t>varias</w:t>
      </w:r>
      <w:r w:rsidR="00D40A85">
        <w:t xml:space="preserve">, las cuales quedan expuestas en las actividades 1 a </w:t>
      </w:r>
      <w:r w:rsidR="00621B0B">
        <w:t>3</w:t>
      </w:r>
      <w:r>
        <w:t>, y quedan para otra clase más comparaciones.</w:t>
      </w:r>
    </w:p>
    <w:p w:rsidR="008206D3" w:rsidRDefault="008206D3" w:rsidP="008206D3">
      <w:pPr>
        <w:pStyle w:val="Prrafodelista"/>
        <w:numPr>
          <w:ilvl w:val="0"/>
          <w:numId w:val="10"/>
        </w:numPr>
      </w:pPr>
      <w:r>
        <w:t>Observa las siguientes figuras y respondé</w:t>
      </w:r>
    </w:p>
    <w:p w:rsidR="00D40A85" w:rsidRDefault="00D40A85" w:rsidP="00A835B2">
      <w:pPr>
        <w:pStyle w:val="Prrafodelista"/>
      </w:pPr>
    </w:p>
    <w:p w:rsidR="00D40A85" w:rsidRDefault="00884E29" w:rsidP="00A835B2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5817869" cy="20955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as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226" cy="209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29" w:rsidRDefault="00884E29" w:rsidP="00A835B2">
      <w:pPr>
        <w:pStyle w:val="Prrafodelista"/>
      </w:pPr>
    </w:p>
    <w:p w:rsidR="00884E29" w:rsidRDefault="00143A5F" w:rsidP="00A835B2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3178363" cy="240030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ase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991" cy="241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85" w:rsidRDefault="00D40A85" w:rsidP="00D40A85">
      <w:r>
        <w:lastRenderedPageBreak/>
        <w:t xml:space="preserve">  </w:t>
      </w:r>
      <w:r>
        <w:rPr>
          <w:b/>
          <w:i/>
          <w:u w:val="single"/>
        </w:rPr>
        <w:t>Clase</w:t>
      </w:r>
      <w:r w:rsidR="005D7ED7">
        <w:rPr>
          <w:b/>
          <w:i/>
          <w:u w:val="single"/>
        </w:rPr>
        <w:t>s</w:t>
      </w:r>
      <w:r>
        <w:rPr>
          <w:b/>
          <w:i/>
          <w:u w:val="single"/>
        </w:rPr>
        <w:t xml:space="preserve"> 2</w:t>
      </w:r>
      <w:r w:rsidR="005D7ED7">
        <w:rPr>
          <w:b/>
          <w:i/>
          <w:u w:val="single"/>
        </w:rPr>
        <w:t xml:space="preserve"> y 3</w:t>
      </w:r>
      <w:r w:rsidR="00143A5F">
        <w:rPr>
          <w:b/>
          <w:i/>
          <w:u w:val="single"/>
        </w:rPr>
        <w:t>: Medir áreas y perímetros</w:t>
      </w:r>
    </w:p>
    <w:p w:rsidR="008206D3" w:rsidRDefault="008206D3" w:rsidP="00A835B2">
      <w:pPr>
        <w:pStyle w:val="Prrafodelista"/>
      </w:pPr>
      <w:r>
        <w:t>Seguiremos trabajando con área y perímetro.</w:t>
      </w:r>
    </w:p>
    <w:p w:rsidR="00D40A85" w:rsidRDefault="00143A5F" w:rsidP="008206D3">
      <w:pPr>
        <w:pStyle w:val="Prrafodelista"/>
        <w:numPr>
          <w:ilvl w:val="0"/>
          <w:numId w:val="17"/>
        </w:numPr>
      </w:pPr>
      <w:r>
        <w:t>Copiá y completá las frases con “es menor que”, “es mayor que” o “es igual que”, según corresponda.</w:t>
      </w:r>
    </w:p>
    <w:p w:rsidR="008206D3" w:rsidRDefault="008206D3" w:rsidP="00D51C59">
      <w:pPr>
        <w:pStyle w:val="Prrafodelista"/>
        <w:ind w:left="1080" w:hanging="513"/>
      </w:pPr>
      <w:r>
        <w:rPr>
          <w:noProof/>
          <w:lang w:eastAsia="es-AR"/>
        </w:rPr>
        <w:drawing>
          <wp:inline distT="0" distB="0" distL="0" distR="0">
            <wp:extent cx="5400040" cy="353187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lase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D7" w:rsidRDefault="007342D7" w:rsidP="008206D3">
      <w:pPr>
        <w:pStyle w:val="Prrafodelista"/>
        <w:ind w:left="1080"/>
      </w:pPr>
    </w:p>
    <w:p w:rsidR="00143A5F" w:rsidRDefault="00D51C59" w:rsidP="00A835B2">
      <w:pPr>
        <w:pStyle w:val="Prrafodelista"/>
      </w:pPr>
      <w:r>
        <w:rPr>
          <w:noProof/>
          <w:lang w:eastAsia="es-AR"/>
        </w:rPr>
        <w:drawing>
          <wp:inline distT="0" distB="0" distL="0" distR="0" wp14:anchorId="5A171978" wp14:editId="4338F24D">
            <wp:extent cx="5268128" cy="3558540"/>
            <wp:effectExtent l="0" t="0" r="889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97" cy="356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59" w:rsidRDefault="00D51C59" w:rsidP="00A835B2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5400040" cy="359029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lase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5F" w:rsidRDefault="00CB1631" w:rsidP="00A835B2">
      <w:pPr>
        <w:pStyle w:val="Prrafodelista"/>
      </w:pPr>
      <w:r>
        <w:rPr>
          <w:noProof/>
          <w:lang w:eastAsia="es-AR"/>
        </w:rPr>
        <w:drawing>
          <wp:inline distT="0" distB="0" distL="0" distR="0" wp14:anchorId="7A49ABAD" wp14:editId="774C11AB">
            <wp:extent cx="5430169" cy="28575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37" cy="285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31" w:rsidRDefault="00CB1631" w:rsidP="00A835B2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5376672" cy="2987040"/>
            <wp:effectExtent l="0" t="0" r="0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95" cy="298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F" w:rsidRDefault="00CB1631" w:rsidP="00A835B2">
      <w:pPr>
        <w:pStyle w:val="Prrafodelista"/>
      </w:pPr>
      <w:r>
        <w:rPr>
          <w:noProof/>
          <w:lang w:eastAsia="es-AR"/>
        </w:rPr>
        <w:drawing>
          <wp:inline distT="0" distB="0" distL="0" distR="0" wp14:anchorId="089F8EDF" wp14:editId="6C38AD84">
            <wp:extent cx="5390147" cy="2926080"/>
            <wp:effectExtent l="0" t="0" r="127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87" cy="29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F" w:rsidRDefault="00143A5F" w:rsidP="00A835B2">
      <w:pPr>
        <w:pStyle w:val="Prrafodelista"/>
      </w:pPr>
    </w:p>
    <w:p w:rsidR="00143A5F" w:rsidRDefault="00CB1631" w:rsidP="00A835B2">
      <w:pPr>
        <w:pStyle w:val="Prrafodelista"/>
      </w:pPr>
      <w:r>
        <w:t>Haciendo una síntesis:</w:t>
      </w:r>
    </w:p>
    <w:p w:rsidR="00CB1631" w:rsidRDefault="00CB1631" w:rsidP="00A835B2">
      <w:pPr>
        <w:pStyle w:val="Prrafodelista"/>
      </w:pPr>
      <w:r>
        <w:t>En las actividades anteriores observaste las diferentes relaciones entre las áreas y los perímetros de dos figuras. A partir de ello, respondé.</w:t>
      </w:r>
    </w:p>
    <w:p w:rsidR="00CB1631" w:rsidRDefault="00F565DF" w:rsidP="00CB1631">
      <w:pPr>
        <w:pStyle w:val="Prrafodelista"/>
        <w:numPr>
          <w:ilvl w:val="0"/>
          <w:numId w:val="18"/>
        </w:numPr>
      </w:pPr>
      <w:r>
        <w:t>¿Si una figura tiene mayor área que otra, también tiene más perímetro?.</w:t>
      </w:r>
      <w:r>
        <w:rPr>
          <w:rStyle w:val="Refdenotaalfinal"/>
        </w:rPr>
        <w:endnoteReference w:id="1"/>
      </w:r>
    </w:p>
    <w:p w:rsidR="00F565DF" w:rsidRDefault="00F565DF" w:rsidP="00CB1631">
      <w:pPr>
        <w:pStyle w:val="Prrafodelista"/>
        <w:numPr>
          <w:ilvl w:val="0"/>
          <w:numId w:val="18"/>
        </w:numPr>
      </w:pPr>
      <w:r>
        <w:t>¿Si dos figura tienen igual perímetro tienen igual área?</w:t>
      </w:r>
      <w:r>
        <w:rPr>
          <w:rStyle w:val="Refdenotaalfinal"/>
        </w:rPr>
        <w:endnoteReference w:id="2"/>
      </w:r>
    </w:p>
    <w:p w:rsidR="00413470" w:rsidRDefault="00413470" w:rsidP="000648FD">
      <w:pPr>
        <w:rPr>
          <w:b/>
          <w:i/>
          <w:u w:val="single"/>
        </w:rPr>
      </w:pPr>
    </w:p>
    <w:p w:rsidR="000648FD" w:rsidRDefault="003711D7" w:rsidP="000648FD">
      <w:pPr>
        <w:rPr>
          <w:b/>
          <w:i/>
          <w:u w:val="single"/>
        </w:rPr>
      </w:pPr>
      <w:r w:rsidRPr="003711D7">
        <w:rPr>
          <w:b/>
          <w:i/>
          <w:u w:val="single"/>
        </w:rPr>
        <w:t xml:space="preserve">Clase </w:t>
      </w:r>
      <w:r w:rsidR="005D7ED7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: </w:t>
      </w:r>
      <w:r w:rsidR="00413470">
        <w:rPr>
          <w:b/>
          <w:i/>
          <w:u w:val="single"/>
        </w:rPr>
        <w:t xml:space="preserve"> </w:t>
      </w:r>
      <w:r w:rsidR="000648FD">
        <w:rPr>
          <w:b/>
          <w:i/>
          <w:u w:val="single"/>
        </w:rPr>
        <w:t>Vamos a recordar un poquito lo trabajado</w:t>
      </w:r>
    </w:p>
    <w:p w:rsidR="000648FD" w:rsidRDefault="000648FD" w:rsidP="000648FD">
      <w:pPr>
        <w:pStyle w:val="Prrafodelista"/>
        <w:numPr>
          <w:ilvl w:val="0"/>
          <w:numId w:val="13"/>
        </w:numPr>
      </w:pPr>
      <w:r>
        <w:t>Perímetro: (si no lo recuerdas, reléelo en página 49 o en tu carpeta)</w:t>
      </w:r>
    </w:p>
    <w:p w:rsidR="000648FD" w:rsidRDefault="000648FD" w:rsidP="000648FD">
      <w:pPr>
        <w:pStyle w:val="Prrafodelista"/>
        <w:numPr>
          <w:ilvl w:val="0"/>
          <w:numId w:val="13"/>
        </w:numPr>
      </w:pPr>
      <w:r>
        <w:t>Área: espacio que ocupa una superficie… limitada por su perímetro</w:t>
      </w:r>
    </w:p>
    <w:p w:rsidR="00BE0289" w:rsidRDefault="00BE0289" w:rsidP="00BE0289">
      <w:pPr>
        <w:pStyle w:val="Prrafodelista"/>
      </w:pPr>
      <w:bookmarkStart w:id="0" w:name="_GoBack"/>
      <w:bookmarkEnd w:id="0"/>
    </w:p>
    <w:p w:rsidR="00BE0289" w:rsidRPr="00BE0289" w:rsidRDefault="00BE0289" w:rsidP="00BE0289">
      <w:pPr>
        <w:pStyle w:val="Prrafodelista"/>
        <w:rPr>
          <w:color w:val="FF0000"/>
        </w:rPr>
      </w:pPr>
    </w:p>
    <w:p w:rsidR="000648FD" w:rsidRDefault="000648FD" w:rsidP="000648FD">
      <w:pPr>
        <w:pStyle w:val="Prrafodelista"/>
        <w:numPr>
          <w:ilvl w:val="0"/>
          <w:numId w:val="13"/>
        </w:numPr>
      </w:pPr>
      <w:r>
        <w:t>¡Listo, a trabajar! Página 53, punto 7: ¿Áreas iguales?</w:t>
      </w:r>
    </w:p>
    <w:p w:rsidR="00BE0289" w:rsidRDefault="00BE0289" w:rsidP="00BE0289">
      <w:pPr>
        <w:pStyle w:val="Prrafodelista"/>
      </w:pPr>
    </w:p>
    <w:p w:rsidR="00F3437A" w:rsidRDefault="006A3924" w:rsidP="000648FD">
      <w:pPr>
        <w:rPr>
          <w:u w:val="single"/>
        </w:rPr>
      </w:pPr>
      <w:r>
        <w:rPr>
          <w:noProof/>
          <w:u w:val="single"/>
          <w:lang w:val="es-AR" w:eastAsia="es-AR"/>
        </w:rPr>
        <w:drawing>
          <wp:inline distT="0" distB="0" distL="0" distR="0">
            <wp:extent cx="5400040" cy="418782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5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FD" w:rsidRDefault="000648FD" w:rsidP="000648FD">
      <w:r>
        <w:rPr>
          <w:u w:val="single"/>
        </w:rPr>
        <w:t>Tarea:</w:t>
      </w:r>
      <w:r>
        <w:t xml:space="preserve"> </w:t>
      </w:r>
    </w:p>
    <w:p w:rsidR="000648FD" w:rsidRDefault="000648FD" w:rsidP="000648FD">
      <w:r>
        <w:t>1.862+329+10.462=                                                         9.351-2.982=</w:t>
      </w:r>
    </w:p>
    <w:p w:rsidR="000648FD" w:rsidRDefault="000648FD" w:rsidP="000648FD"/>
    <w:p w:rsidR="000648FD" w:rsidRDefault="000648FD" w:rsidP="000648FD">
      <w:pPr>
        <w:rPr>
          <w:b/>
          <w:i/>
          <w:u w:val="single"/>
        </w:rPr>
      </w:pPr>
      <w:r>
        <w:rPr>
          <w:b/>
          <w:i/>
          <w:u w:val="single"/>
        </w:rPr>
        <w:t xml:space="preserve">Clase </w:t>
      </w:r>
      <w:r w:rsidR="005D7ED7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: </w:t>
      </w:r>
      <w:r w:rsidR="00491CC1">
        <w:rPr>
          <w:b/>
          <w:i/>
          <w:u w:val="single"/>
        </w:rPr>
        <w:t>Tangrám</w:t>
      </w:r>
    </w:p>
    <w:p w:rsidR="00641D9D" w:rsidRDefault="00641D9D" w:rsidP="00641D9D">
      <w:r>
        <w:t xml:space="preserve">Te invito a que, si podés juegues armando figuras con el Tangram en Geogebra, y cuéntame </w:t>
      </w:r>
      <w:r w:rsidR="004342C5">
        <w:t>cómo</w:t>
      </w:r>
      <w:r>
        <w:t xml:space="preserve"> te fue, si podes haces captura de pantalla de las figuras</w:t>
      </w:r>
    </w:p>
    <w:p w:rsidR="00641D9D" w:rsidRDefault="00E6150F" w:rsidP="00641D9D">
      <w:hyperlink r:id="rId17" w:history="1">
        <w:r w:rsidR="00641D9D" w:rsidRPr="00491CC1">
          <w:rPr>
            <w:color w:val="0000FF"/>
            <w:u w:val="single"/>
          </w:rPr>
          <w:t>https://www.geogebra.org/m/qUapRcuS</w:t>
        </w:r>
      </w:hyperlink>
    </w:p>
    <w:p w:rsidR="00491CC1" w:rsidRPr="00641D9D" w:rsidRDefault="00491CC1" w:rsidP="000648FD">
      <w:pPr>
        <w:rPr>
          <w:i/>
        </w:rPr>
      </w:pPr>
    </w:p>
    <w:p w:rsidR="00491CC1" w:rsidRDefault="00491CC1" w:rsidP="00491CC1">
      <w:pPr>
        <w:rPr>
          <w:b/>
          <w:i/>
          <w:u w:val="single"/>
        </w:rPr>
      </w:pPr>
      <w:r>
        <w:rPr>
          <w:b/>
          <w:i/>
          <w:u w:val="single"/>
        </w:rPr>
        <w:t xml:space="preserve">Clase </w:t>
      </w:r>
      <w:r w:rsidR="005D7ED7">
        <w:rPr>
          <w:b/>
          <w:i/>
          <w:u w:val="single"/>
        </w:rPr>
        <w:t>6</w:t>
      </w:r>
      <w:r>
        <w:rPr>
          <w:b/>
          <w:i/>
          <w:u w:val="single"/>
        </w:rPr>
        <w:t>: Una vuelta por todo lo visto hasta aquí</w:t>
      </w:r>
    </w:p>
    <w:p w:rsidR="00491CC1" w:rsidRDefault="00491CC1" w:rsidP="000648FD">
      <w:pPr>
        <w:rPr>
          <w:b/>
          <w:i/>
          <w:u w:val="single"/>
        </w:rPr>
      </w:pPr>
    </w:p>
    <w:p w:rsidR="000648FD" w:rsidRDefault="000648FD" w:rsidP="000648FD">
      <w:r>
        <w:t>¡A pensar y resolver!</w:t>
      </w:r>
    </w:p>
    <w:p w:rsidR="000648FD" w:rsidRDefault="000648FD" w:rsidP="000648FD">
      <w:pPr>
        <w:pStyle w:val="Prrafodelista"/>
        <w:numPr>
          <w:ilvl w:val="0"/>
          <w:numId w:val="14"/>
        </w:numPr>
      </w:pPr>
      <w:r>
        <w:t>Las medidas de la cancha de futbol de un EQUIPO A es de 110 m. x 70 m.</w:t>
      </w:r>
    </w:p>
    <w:p w:rsidR="000648FD" w:rsidRDefault="000648FD" w:rsidP="000648FD">
      <w:pPr>
        <w:pStyle w:val="Prrafodelista"/>
      </w:pPr>
      <w:r>
        <w:t>La del EQUIPO B, es de 105 m. x 78 m.</w:t>
      </w:r>
    </w:p>
    <w:p w:rsidR="000648FD" w:rsidRDefault="000648FD" w:rsidP="000648FD">
      <w:pPr>
        <w:pStyle w:val="Prrafodelista"/>
        <w:numPr>
          <w:ilvl w:val="0"/>
          <w:numId w:val="14"/>
        </w:numPr>
      </w:pPr>
      <w:r>
        <w:t>La cancha que es más larga, ¿es más ancha también?</w:t>
      </w:r>
    </w:p>
    <w:p w:rsidR="000648FD" w:rsidRDefault="000648FD" w:rsidP="000648FD">
      <w:pPr>
        <w:pStyle w:val="Prrafodelista"/>
        <w:numPr>
          <w:ilvl w:val="0"/>
          <w:numId w:val="14"/>
        </w:numPr>
      </w:pPr>
      <w:r>
        <w:lastRenderedPageBreak/>
        <w:t>En los entrenamientos, los jugadores de ambos equipos dan tres vueltas completas trotando alrededor de la cancha.</w:t>
      </w:r>
    </w:p>
    <w:p w:rsidR="000648FD" w:rsidRDefault="000648FD" w:rsidP="000648FD">
      <w:pPr>
        <w:pStyle w:val="Prrafodelista"/>
        <w:numPr>
          <w:ilvl w:val="0"/>
          <w:numId w:val="5"/>
        </w:numPr>
      </w:pPr>
      <w:r>
        <w:t>¿Te parece que los jugadores del EQUIPO A trotar</w:t>
      </w:r>
      <w:r w:rsidR="004342C5">
        <w:t>á</w:t>
      </w:r>
      <w:r>
        <w:t xml:space="preserve">n más de </w:t>
      </w:r>
      <w:r w:rsidR="004342C5">
        <w:t>1000 metros?</w:t>
      </w:r>
    </w:p>
    <w:p w:rsidR="000648FD" w:rsidRDefault="000648FD" w:rsidP="000648FD">
      <w:pPr>
        <w:pStyle w:val="Prrafodelista"/>
        <w:numPr>
          <w:ilvl w:val="0"/>
          <w:numId w:val="5"/>
        </w:numPr>
      </w:pPr>
      <w:r>
        <w:t>¿Trotaran más los jugadores de A que de B? ¿Cuál es la diferencia?</w:t>
      </w:r>
    </w:p>
    <w:p w:rsidR="000648FD" w:rsidRDefault="000648FD" w:rsidP="000648FD"/>
    <w:p w:rsidR="000648FD" w:rsidRDefault="000648FD" w:rsidP="000648FD">
      <w:pPr>
        <w:rPr>
          <w:b/>
          <w:i/>
          <w:u w:val="single"/>
        </w:rPr>
      </w:pPr>
      <w:r>
        <w:rPr>
          <w:b/>
          <w:i/>
          <w:u w:val="single"/>
        </w:rPr>
        <w:t xml:space="preserve">Clase </w:t>
      </w:r>
      <w:r w:rsidR="005D7ED7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: Seguimos </w:t>
      </w:r>
      <w:r w:rsidR="00D7715B">
        <w:rPr>
          <w:b/>
          <w:i/>
          <w:u w:val="single"/>
        </w:rPr>
        <w:t>ejercitándonos</w:t>
      </w:r>
    </w:p>
    <w:p w:rsidR="00641D9D" w:rsidRDefault="00641D9D" w:rsidP="000648FD">
      <w:r>
        <w:t>Esta actividad es muy parecida a la que hiciste anteriormente en la página 51.</w:t>
      </w:r>
    </w:p>
    <w:p w:rsidR="000648FD" w:rsidRDefault="000648FD" w:rsidP="000648FD">
      <w:r>
        <w:t xml:space="preserve">Encontrar la medida de los lados de un rectángulo que tiene 46 cm. de perímetro y uno de cuyos lados mide 7 cm. </w:t>
      </w:r>
      <w:r w:rsidRPr="00E87018">
        <w:rPr>
          <w:u w:val="single"/>
        </w:rPr>
        <w:t>más</w:t>
      </w:r>
      <w:r>
        <w:t xml:space="preserve"> que el otro.</w:t>
      </w:r>
    </w:p>
    <w:p w:rsidR="000648FD" w:rsidRDefault="000648FD" w:rsidP="000648FD">
      <w:r>
        <w:t>(Te sugiero dibujar el rectángulo e ir intentando poner los datos a medida que te aproximas a un resultado)</w:t>
      </w:r>
    </w:p>
    <w:p w:rsidR="00641D9D" w:rsidRDefault="00641D9D" w:rsidP="000648FD">
      <w:pPr>
        <w:rPr>
          <w:b/>
          <w:i/>
          <w:u w:val="single"/>
        </w:rPr>
      </w:pPr>
      <w:r w:rsidRPr="00641D9D">
        <w:rPr>
          <w:b/>
          <w:i/>
          <w:u w:val="single"/>
        </w:rPr>
        <w:t xml:space="preserve">Clase </w:t>
      </w:r>
      <w:r w:rsidR="005D7ED7">
        <w:rPr>
          <w:b/>
          <w:i/>
          <w:u w:val="single"/>
        </w:rPr>
        <w:t>8</w:t>
      </w:r>
      <w:r w:rsidRPr="00641D9D">
        <w:rPr>
          <w:b/>
          <w:i/>
          <w:u w:val="single"/>
        </w:rPr>
        <w:t>: A modo de revisión total</w:t>
      </w:r>
    </w:p>
    <w:p w:rsidR="00A76749" w:rsidRPr="00A76749" w:rsidRDefault="00A76749" w:rsidP="00A76749">
      <w:pPr>
        <w:autoSpaceDE w:val="0"/>
        <w:autoSpaceDN w:val="0"/>
        <w:adjustRightInd w:val="0"/>
        <w:spacing w:after="0" w:line="240" w:lineRule="auto"/>
      </w:pPr>
      <w:r>
        <w:rPr>
          <w:noProof/>
          <w:lang w:val="es-AR" w:eastAsia="es-AR"/>
        </w:rPr>
        <w:drawing>
          <wp:inline distT="0" distB="0" distL="0" distR="0">
            <wp:extent cx="4754515" cy="4572000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97" cy="45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749" w:rsidRPr="00A76749" w:rsidSect="00BE06F3">
      <w:headerReference w:type="default" r:id="rId19"/>
      <w:footerReference w:type="default" r:id="rId2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0F" w:rsidRDefault="00E6150F" w:rsidP="000A41BD">
      <w:pPr>
        <w:spacing w:after="0" w:line="240" w:lineRule="auto"/>
      </w:pPr>
      <w:r>
        <w:separator/>
      </w:r>
    </w:p>
  </w:endnote>
  <w:endnote w:type="continuationSeparator" w:id="0">
    <w:p w:rsidR="00E6150F" w:rsidRDefault="00E6150F" w:rsidP="000A41BD">
      <w:pPr>
        <w:spacing w:after="0" w:line="240" w:lineRule="auto"/>
      </w:pPr>
      <w:r>
        <w:continuationSeparator/>
      </w:r>
    </w:p>
  </w:endnote>
  <w:endnote w:id="1">
    <w:p w:rsidR="00F565DF" w:rsidRPr="00F565DF" w:rsidRDefault="00F565DF">
      <w:pPr>
        <w:pStyle w:val="Textonotaalfinal"/>
        <w:rPr>
          <w:lang w:val="es-AR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AR"/>
        </w:rPr>
        <w:t>Respuesta: no siempre. Si ves el punto d, la figura 2 tiene más área y menos perímetro que la figura 1</w:t>
      </w:r>
    </w:p>
  </w:endnote>
  <w:endnote w:id="2">
    <w:p w:rsidR="00F565DF" w:rsidRPr="00F565DF" w:rsidRDefault="00F565DF">
      <w:pPr>
        <w:pStyle w:val="Textonotaalfinal"/>
        <w:rPr>
          <w:lang w:val="es-AR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AR"/>
        </w:rPr>
        <w:t>Respuesta: no siempre. Si ves el punto a, las dos figuras tiene igual perímetro pero diferente área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C2" w:rsidRDefault="008923C2">
    <w:pPr>
      <w:pStyle w:val="Piedepgina"/>
    </w:pPr>
  </w:p>
  <w:p w:rsidR="008923C2" w:rsidRDefault="00892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0F" w:rsidRDefault="00E6150F" w:rsidP="000A41BD">
      <w:pPr>
        <w:spacing w:after="0" w:line="240" w:lineRule="auto"/>
      </w:pPr>
      <w:r>
        <w:separator/>
      </w:r>
    </w:p>
  </w:footnote>
  <w:footnote w:type="continuationSeparator" w:id="0">
    <w:p w:rsidR="00E6150F" w:rsidRDefault="00E6150F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1" locked="0" layoutInCell="1" allowOverlap="1" wp14:anchorId="06DA8934" wp14:editId="08CE371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7" name="Imagen 7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60288" behindDoc="1" locked="0" layoutInCell="1" allowOverlap="1" wp14:anchorId="6A23D407" wp14:editId="7B8A019B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8" name="Imagen 8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6pt;height:9.6pt" o:bullet="t">
        <v:imagedata r:id="rId1" o:title="BD21298_"/>
      </v:shape>
    </w:pict>
  </w:numPicBullet>
  <w:abstractNum w:abstractNumId="0">
    <w:nsid w:val="074E5CD3"/>
    <w:multiLevelType w:val="hybridMultilevel"/>
    <w:tmpl w:val="7D2A5A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408"/>
    <w:multiLevelType w:val="hybridMultilevel"/>
    <w:tmpl w:val="3C18CD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74A"/>
    <w:multiLevelType w:val="hybridMultilevel"/>
    <w:tmpl w:val="DC08BF1E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18362EF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2" w:tplc="8B88406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17A13"/>
    <w:multiLevelType w:val="hybridMultilevel"/>
    <w:tmpl w:val="86DA00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4AB2"/>
    <w:multiLevelType w:val="hybridMultilevel"/>
    <w:tmpl w:val="D8108D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4454"/>
    <w:multiLevelType w:val="hybridMultilevel"/>
    <w:tmpl w:val="AB6866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7D2"/>
    <w:multiLevelType w:val="hybridMultilevel"/>
    <w:tmpl w:val="E2427B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05E3"/>
    <w:multiLevelType w:val="hybridMultilevel"/>
    <w:tmpl w:val="BE8C87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652"/>
    <w:multiLevelType w:val="hybridMultilevel"/>
    <w:tmpl w:val="4AECC3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4243D"/>
    <w:multiLevelType w:val="hybridMultilevel"/>
    <w:tmpl w:val="485A3186"/>
    <w:lvl w:ilvl="0" w:tplc="38B02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C31A37"/>
    <w:multiLevelType w:val="hybridMultilevel"/>
    <w:tmpl w:val="5F8C0F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969A0"/>
    <w:multiLevelType w:val="hybridMultilevel"/>
    <w:tmpl w:val="DAD48C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F57010"/>
    <w:multiLevelType w:val="hybridMultilevel"/>
    <w:tmpl w:val="7B4ED464"/>
    <w:lvl w:ilvl="0" w:tplc="5DB6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830AC"/>
    <w:multiLevelType w:val="hybridMultilevel"/>
    <w:tmpl w:val="EA7C5E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E46E8"/>
    <w:multiLevelType w:val="hybridMultilevel"/>
    <w:tmpl w:val="389ABB60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84648BA2">
      <w:start w:val="1"/>
      <w:numFmt w:val="bullet"/>
      <w:lvlText w:val=""/>
      <w:lvlPicBulletId w:val="0"/>
      <w:lvlJc w:val="left"/>
      <w:pPr>
        <w:tabs>
          <w:tab w:val="num" w:pos="454"/>
        </w:tabs>
        <w:ind w:left="340" w:hanging="56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44536B"/>
    <w:multiLevelType w:val="hybridMultilevel"/>
    <w:tmpl w:val="156C497E"/>
    <w:lvl w:ilvl="0" w:tplc="2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ADA02E6"/>
    <w:multiLevelType w:val="hybridMultilevel"/>
    <w:tmpl w:val="4B569A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E1BD9"/>
    <w:multiLevelType w:val="hybridMultilevel"/>
    <w:tmpl w:val="547A37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E48F4"/>
    <w:multiLevelType w:val="hybridMultilevel"/>
    <w:tmpl w:val="8E04A382"/>
    <w:lvl w:ilvl="0" w:tplc="B756D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824CEC"/>
    <w:multiLevelType w:val="hybridMultilevel"/>
    <w:tmpl w:val="A18E5658"/>
    <w:lvl w:ilvl="0" w:tplc="47C24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12"/>
  </w:num>
  <w:num w:numId="17">
    <w:abstractNumId w:val="19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31A57"/>
    <w:rsid w:val="000648FD"/>
    <w:rsid w:val="00086AA6"/>
    <w:rsid w:val="000A41BD"/>
    <w:rsid w:val="000C6922"/>
    <w:rsid w:val="00136980"/>
    <w:rsid w:val="00143A5F"/>
    <w:rsid w:val="00187E6E"/>
    <w:rsid w:val="001C0309"/>
    <w:rsid w:val="00254375"/>
    <w:rsid w:val="00306FA2"/>
    <w:rsid w:val="003148DB"/>
    <w:rsid w:val="00314F43"/>
    <w:rsid w:val="00334B99"/>
    <w:rsid w:val="003711D7"/>
    <w:rsid w:val="003C1A41"/>
    <w:rsid w:val="00413470"/>
    <w:rsid w:val="004342C5"/>
    <w:rsid w:val="00466EF7"/>
    <w:rsid w:val="00491CC1"/>
    <w:rsid w:val="00575D7C"/>
    <w:rsid w:val="00584CC2"/>
    <w:rsid w:val="005D2CFB"/>
    <w:rsid w:val="005D7ED7"/>
    <w:rsid w:val="005E415A"/>
    <w:rsid w:val="00615E0F"/>
    <w:rsid w:val="00621B0B"/>
    <w:rsid w:val="00641D9D"/>
    <w:rsid w:val="00646618"/>
    <w:rsid w:val="00672623"/>
    <w:rsid w:val="006A3924"/>
    <w:rsid w:val="006F3FC8"/>
    <w:rsid w:val="00700631"/>
    <w:rsid w:val="00716DD0"/>
    <w:rsid w:val="007342D7"/>
    <w:rsid w:val="00752146"/>
    <w:rsid w:val="00764C6A"/>
    <w:rsid w:val="008206D3"/>
    <w:rsid w:val="00847650"/>
    <w:rsid w:val="00883513"/>
    <w:rsid w:val="00884E29"/>
    <w:rsid w:val="008923C2"/>
    <w:rsid w:val="009D40BD"/>
    <w:rsid w:val="009F5613"/>
    <w:rsid w:val="00A61084"/>
    <w:rsid w:val="00A76749"/>
    <w:rsid w:val="00A835B2"/>
    <w:rsid w:val="00B03825"/>
    <w:rsid w:val="00B5234E"/>
    <w:rsid w:val="00BE0289"/>
    <w:rsid w:val="00BE06F3"/>
    <w:rsid w:val="00C064E0"/>
    <w:rsid w:val="00C6438A"/>
    <w:rsid w:val="00C6706F"/>
    <w:rsid w:val="00CB1631"/>
    <w:rsid w:val="00D163BB"/>
    <w:rsid w:val="00D40A85"/>
    <w:rsid w:val="00D443C2"/>
    <w:rsid w:val="00D51C59"/>
    <w:rsid w:val="00D63CEA"/>
    <w:rsid w:val="00D7715B"/>
    <w:rsid w:val="00DD586E"/>
    <w:rsid w:val="00E012E2"/>
    <w:rsid w:val="00E607BD"/>
    <w:rsid w:val="00E6150F"/>
    <w:rsid w:val="00ED79D1"/>
    <w:rsid w:val="00F3437A"/>
    <w:rsid w:val="00F565DF"/>
    <w:rsid w:val="00F701E6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0B694-0BFE-4B5A-90C7-68C3F05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84"/>
  </w:style>
  <w:style w:type="paragraph" w:styleId="Ttulo1">
    <w:name w:val="heading 1"/>
    <w:basedOn w:val="Normal"/>
    <w:next w:val="Normal"/>
    <w:link w:val="Ttulo1Car"/>
    <w:qFormat/>
    <w:rsid w:val="00031A57"/>
    <w:pPr>
      <w:keepNext/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paragraph" w:styleId="Prrafodelista">
    <w:name w:val="List Paragraph"/>
    <w:basedOn w:val="Normal"/>
    <w:uiPriority w:val="34"/>
    <w:qFormat/>
    <w:rsid w:val="009D40BD"/>
    <w:pPr>
      <w:spacing w:after="160" w:line="259" w:lineRule="auto"/>
      <w:ind w:left="720"/>
      <w:contextualSpacing/>
    </w:pPr>
    <w:rPr>
      <w:lang w:val="es-AR"/>
    </w:rPr>
  </w:style>
  <w:style w:type="character" w:customStyle="1" w:styleId="Ttulo1Car">
    <w:name w:val="Título 1 Car"/>
    <w:basedOn w:val="Fuentedeprrafopredeter"/>
    <w:link w:val="Ttulo1"/>
    <w:rsid w:val="00031A57"/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31A57"/>
    <w:pPr>
      <w:spacing w:after="0" w:line="240" w:lineRule="auto"/>
      <w:ind w:firstLine="360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1A57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14F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15B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65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65D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65D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65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65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6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www.geogebra.org/m/qUapRc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EDA0-6BD3-4AC0-918F-52343DF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726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DirNivPri</dc:creator>
  <cp:lastModifiedBy>Marisa</cp:lastModifiedBy>
  <cp:revision>7</cp:revision>
  <cp:lastPrinted>2020-06-22T02:39:00Z</cp:lastPrinted>
  <dcterms:created xsi:type="dcterms:W3CDTF">2020-06-19T19:56:00Z</dcterms:created>
  <dcterms:modified xsi:type="dcterms:W3CDTF">2020-06-22T03:47:00Z</dcterms:modified>
</cp:coreProperties>
</file>