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C2" w:rsidRDefault="00117CC2" w:rsidP="00CF0FD0">
      <w:pPr>
        <w:ind w:left="567" w:right="1700"/>
        <w:jc w:val="both"/>
      </w:pPr>
      <w:r>
        <w:t xml:space="preserve">Hola Chicos Felicitaciones por el trabajo que vienen realizando hasta ahora, sigan trabajando así. </w:t>
      </w:r>
      <w:r w:rsidR="00CF0FD0">
        <w:t>Sé</w:t>
      </w:r>
      <w:r>
        <w:t xml:space="preserve"> que es muy  difícil la educación  en la cuarentena pero vamos descubriendo una forma de aprender y conocer además de descubrir nuevas herramientas de trabajos. En esto días vamos conocer sobre cuestiones fundamentales como ciudadanos, vamos a ver </w:t>
      </w:r>
      <w:r w:rsidR="00BA46FA">
        <w:t>cómo</w:t>
      </w:r>
      <w:r>
        <w:t xml:space="preserve"> podemos participar en la sociedad y que derechos tenemos. Sigan trabajando con esfuerzo y paciencia. </w:t>
      </w:r>
    </w:p>
    <w:p w:rsidR="00CF0FD0" w:rsidRDefault="00CF0FD0" w:rsidP="00CF0FD0">
      <w:pPr>
        <w:ind w:left="567" w:right="1700"/>
        <w:jc w:val="both"/>
      </w:pPr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Espacio curricular</w:t>
      </w:r>
      <w:r>
        <w:t xml:space="preserve">: Ciudadanía y política    </w:t>
      </w:r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Curso y sección</w:t>
      </w:r>
      <w:r>
        <w:t>: 6   B</w:t>
      </w:r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Docente</w:t>
      </w:r>
      <w:r>
        <w:t xml:space="preserve">: Nicolás Buteler Turrado </w:t>
      </w:r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Email institucional</w:t>
      </w:r>
      <w:r>
        <w:t>: nbuteler@</w:t>
      </w:r>
      <w:hyperlink r:id="rId8" w:tgtFrame="_blank" w:history="1">
        <w:r>
          <w:rPr>
            <w:rStyle w:val="Hipervnculo"/>
          </w:rPr>
          <w:t>institutonsvallecba.edu.ar</w:t>
        </w:r>
      </w:hyperlink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Plazo de entrega</w:t>
      </w:r>
      <w:r>
        <w:t xml:space="preserve">: 7 días </w:t>
      </w:r>
    </w:p>
    <w:p w:rsidR="00CF0FD0" w:rsidRDefault="009B6A48" w:rsidP="00CF0FD0">
      <w:pPr>
        <w:ind w:left="567" w:right="1700"/>
        <w:jc w:val="both"/>
      </w:pPr>
      <w:r>
        <w:t>Fecha: 28</w:t>
      </w:r>
      <w:bookmarkStart w:id="0" w:name="_GoBack"/>
      <w:bookmarkEnd w:id="0"/>
      <w:r w:rsidR="00CF0FD0">
        <w:t>/04/2020</w:t>
      </w:r>
    </w:p>
    <w:p w:rsidR="00CF0FD0" w:rsidRDefault="00CF0FD0" w:rsidP="00CF0FD0">
      <w:pPr>
        <w:ind w:left="567" w:right="1700"/>
      </w:pPr>
      <w:r w:rsidRPr="00BE566D">
        <w:rPr>
          <w:b/>
          <w:u w:val="single"/>
        </w:rPr>
        <w:t>Objetivos del trabajo</w:t>
      </w:r>
      <w:r>
        <w:t xml:space="preserve">: Aprender  sobre las distintas atribuciones que tiene los  distintos poderes y como enfrentan una crisis. </w:t>
      </w:r>
    </w:p>
    <w:p w:rsidR="00CF0FD0" w:rsidRDefault="00CF0FD0" w:rsidP="00CF0FD0">
      <w:pPr>
        <w:ind w:left="567" w:right="1700"/>
        <w:rPr>
          <w:b/>
          <w:u w:val="single"/>
        </w:rPr>
      </w:pPr>
    </w:p>
    <w:p w:rsidR="00CF0FD0" w:rsidRDefault="00CF0FD0" w:rsidP="00CF0FD0">
      <w:pPr>
        <w:ind w:left="567" w:right="1700"/>
        <w:jc w:val="both"/>
      </w:pPr>
      <w:r w:rsidRPr="009B1F0A">
        <w:rPr>
          <w:b/>
          <w:u w:val="single"/>
        </w:rPr>
        <w:t>Herramientas</w:t>
      </w:r>
      <w:r>
        <w:t xml:space="preserve">: Utilizar el link que se acompaña y desarrollar las preguntas que se encuentran abajo utilizando su opinión. </w:t>
      </w:r>
    </w:p>
    <w:p w:rsidR="00CF0FD0" w:rsidRDefault="00CF0FD0" w:rsidP="00CF0FD0">
      <w:pPr>
        <w:spacing w:line="240" w:lineRule="auto"/>
      </w:pPr>
      <w:r w:rsidRPr="007F23CE">
        <w:rPr>
          <w:iCs/>
          <w:lang w:val="es-AR" w:eastAsia="es-AR"/>
        </w:rPr>
        <w:t xml:space="preserve">         </w:t>
      </w:r>
      <w:r w:rsidRPr="007F23CE">
        <w:rPr>
          <w:b/>
          <w:iCs/>
          <w:u w:val="single"/>
          <w:lang w:val="es-AR" w:eastAsia="es-AR"/>
        </w:rPr>
        <w:t>Código de la clase</w:t>
      </w:r>
      <w:r>
        <w:rPr>
          <w:b/>
          <w:iCs/>
          <w:u w:val="single"/>
          <w:lang w:val="es-AR" w:eastAsia="es-AR"/>
        </w:rPr>
        <w:t xml:space="preserve"> de classroom</w:t>
      </w:r>
      <w:r>
        <w:rPr>
          <w:i/>
          <w:iCs/>
          <w:lang w:val="es-AR" w:eastAsia="es-AR"/>
        </w:rPr>
        <w:t xml:space="preserve">: </w:t>
      </w:r>
      <w:r>
        <w:rPr>
          <w:rStyle w:val="uyufn"/>
        </w:rPr>
        <w:t>v2hmatf</w:t>
      </w:r>
    </w:p>
    <w:p w:rsidR="00CF0FD0" w:rsidRDefault="00CF0FD0" w:rsidP="00CF0FD0">
      <w:pPr>
        <w:ind w:left="567" w:right="1700"/>
      </w:pPr>
    </w:p>
    <w:p w:rsidR="00CF0FD0" w:rsidRDefault="00CF0FD0" w:rsidP="00CF0FD0">
      <w:pPr>
        <w:jc w:val="both"/>
      </w:pPr>
    </w:p>
    <w:p w:rsidR="00CF0FD0" w:rsidRDefault="00CF0FD0" w:rsidP="00CF0FD0">
      <w:pPr>
        <w:ind w:left="567" w:right="1700"/>
        <w:jc w:val="both"/>
      </w:pPr>
      <w:r>
        <w:t>Actividad a desarrollar: 1- definir que es la Feria Judicial extraordinaria  por la pandemia</w:t>
      </w:r>
      <w:r w:rsidR="00BA46FA">
        <w:t>.</w:t>
      </w:r>
    </w:p>
    <w:p w:rsidR="00CF0FD0" w:rsidRDefault="00CF0FD0" w:rsidP="00CF0FD0">
      <w:pPr>
        <w:ind w:left="567" w:right="1700"/>
        <w:jc w:val="both"/>
      </w:pPr>
      <w:r>
        <w:t xml:space="preserve">                                           2-Establecer quien tiene facultad para ordenarla </w:t>
      </w:r>
    </w:p>
    <w:p w:rsidR="00CF0FD0" w:rsidRDefault="00CF0FD0" w:rsidP="00CF0FD0">
      <w:pPr>
        <w:ind w:left="567" w:right="1700"/>
        <w:jc w:val="both"/>
      </w:pPr>
      <w:r>
        <w:t xml:space="preserve">                                           3.- establecer  cuál son sus  requisitos  </w:t>
      </w:r>
    </w:p>
    <w:p w:rsidR="00CF0FD0" w:rsidRDefault="00CF0FD0" w:rsidP="00CF0FD0">
      <w:pPr>
        <w:ind w:left="567" w:right="1700"/>
        <w:jc w:val="both"/>
      </w:pPr>
      <w:r>
        <w:t xml:space="preserve">                                          4.- Establecer  si  está</w:t>
      </w:r>
      <w:r w:rsidR="00BA46FA">
        <w:t>n</w:t>
      </w:r>
      <w:r>
        <w:t xml:space="preserve"> de acuerdo.</w:t>
      </w:r>
    </w:p>
    <w:p w:rsidR="00CF0FD0" w:rsidRDefault="00CF0FD0" w:rsidP="00CF0FD0">
      <w:pPr>
        <w:ind w:left="567" w:right="1700"/>
        <w:jc w:val="both"/>
      </w:pPr>
      <w:r>
        <w:t xml:space="preserve">                                          5.- establecer si considera a la justicia como un bien esencial y porqué</w:t>
      </w:r>
    </w:p>
    <w:p w:rsidR="00CF0FD0" w:rsidRDefault="00CF0FD0" w:rsidP="00CF0FD0">
      <w:pPr>
        <w:ind w:left="567" w:right="1700"/>
      </w:pPr>
      <w:r>
        <w:t xml:space="preserve">                                     Fuente de consultar:  </w:t>
      </w:r>
      <w:hyperlink r:id="rId9" w:tgtFrame="_blank" w:history="1">
        <w:r>
          <w:rPr>
            <w:rStyle w:val="Hipervnculo"/>
          </w:rPr>
          <w:t>https://www.lanacion.com.ar/politica/la-corte-suprema-justicia-extendio-feria-judicial-nid2353413</w:t>
        </w:r>
      </w:hyperlink>
      <w:r>
        <w:t> </w:t>
      </w:r>
    </w:p>
    <w:p w:rsidR="00CF0FD0" w:rsidRDefault="00CF0FD0" w:rsidP="00CF0FD0">
      <w:pPr>
        <w:jc w:val="both"/>
      </w:pPr>
    </w:p>
    <w:p w:rsidR="00CF0FD0" w:rsidRDefault="00CF0FD0" w:rsidP="00CF0FD0">
      <w:pPr>
        <w:jc w:val="both"/>
      </w:pPr>
      <w:r>
        <w:lastRenderedPageBreak/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CF0FD0" w:rsidRDefault="00CF0FD0" w:rsidP="00CF0FD0">
      <w:pPr>
        <w:jc w:val="both"/>
      </w:pPr>
    </w:p>
    <w:p w:rsidR="00252160" w:rsidRPr="00117CC2" w:rsidRDefault="00252160" w:rsidP="00CF0FD0">
      <w:pPr>
        <w:rPr>
          <w:szCs w:val="16"/>
        </w:rPr>
      </w:pPr>
    </w:p>
    <w:sectPr w:rsidR="00252160" w:rsidRPr="00117CC2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52" w:rsidRDefault="00346552">
      <w:r>
        <w:separator/>
      </w:r>
    </w:p>
  </w:endnote>
  <w:endnote w:type="continuationSeparator" w:id="0">
    <w:p w:rsidR="00346552" w:rsidRDefault="0034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52" w:rsidRDefault="00346552">
      <w:r>
        <w:separator/>
      </w:r>
    </w:p>
  </w:footnote>
  <w:footnote w:type="continuationSeparator" w:id="0">
    <w:p w:rsidR="00346552" w:rsidRDefault="0034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346552" w:rsidP="00006A07">
    <w:pPr>
      <w:tabs>
        <w:tab w:val="left" w:pos="347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="009B6A48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3385B"/>
    <w:rsid w:val="00146BDB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46552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2105"/>
    <w:rsid w:val="004246F8"/>
    <w:rsid w:val="00431770"/>
    <w:rsid w:val="00435197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1085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668D5"/>
    <w:rsid w:val="00794544"/>
    <w:rsid w:val="007A3D91"/>
    <w:rsid w:val="007B1796"/>
    <w:rsid w:val="007D4AE5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941BD"/>
    <w:rsid w:val="008A5C6F"/>
    <w:rsid w:val="008C0AAF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B6A48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6785B"/>
    <w:rsid w:val="00A752E9"/>
    <w:rsid w:val="00A81E87"/>
    <w:rsid w:val="00A866C9"/>
    <w:rsid w:val="00A91AD8"/>
    <w:rsid w:val="00AB2304"/>
    <w:rsid w:val="00AB2335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A46FA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CC1"/>
    <w:rsid w:val="00CA395B"/>
    <w:rsid w:val="00CB468F"/>
    <w:rsid w:val="00CD2DED"/>
    <w:rsid w:val="00CE4528"/>
    <w:rsid w:val="00CF0FD0"/>
    <w:rsid w:val="00CF3A30"/>
    <w:rsid w:val="00CF4BAB"/>
    <w:rsid w:val="00D00411"/>
    <w:rsid w:val="00D70001"/>
    <w:rsid w:val="00D70429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55AADEDF"/>
  <w15:docId w15:val="{FD1FEB1F-6954-49DE-B83D-F95EC7F3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semiHidden/>
    <w:unhideWhenUsed/>
    <w:rsid w:val="00117CC2"/>
    <w:rPr>
      <w:color w:val="0000FF"/>
      <w:u w:val="single"/>
    </w:rPr>
  </w:style>
  <w:style w:type="character" w:customStyle="1" w:styleId="uyufn">
    <w:name w:val="uyufn"/>
    <w:basedOn w:val="Fuentedeprrafopredeter"/>
    <w:rsid w:val="00CF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%3A%2F%2Fwww.lanacion.com.ar%2Fpolitica%2Fla-corte-suprema-justicia-extendio-feria-judicial-nid2353413&amp;sa=D&amp;sntz=1&amp;usg=AFQjCNGCBJ6NllL8JwtrT_mV4hTm2diP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4377-1CB9-4A49-ADB1-FC957821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3</cp:revision>
  <cp:lastPrinted>2019-03-22T17:36:00Z</cp:lastPrinted>
  <dcterms:created xsi:type="dcterms:W3CDTF">2020-04-21T12:49:00Z</dcterms:created>
  <dcterms:modified xsi:type="dcterms:W3CDTF">2020-04-21T18:58:00Z</dcterms:modified>
</cp:coreProperties>
</file>