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958900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3" name="image6.png"/>
            <a:graphic>
              <a:graphicData uri="http://schemas.openxmlformats.org/drawingml/2006/picture">
                <pic:pic>
                  <pic:nvPicPr>
                    <pic:cNvPr descr="؈ؐ 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4" name="image4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Estimados chicos y familias: Recuerden que el año próximo se continuarán con las tres unidades restantes del libro. Por lo que es muy importante conservarlo para seguir utilizándolo.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Gracias por la colaboración y el esfuerzo realizado.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Los saluda con cariño   Miss Marian 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November 16</w:t>
      </w:r>
      <w:r w:rsidDel="00000000" w:rsidR="00000000" w:rsidRPr="00000000">
        <w:rPr>
          <w:sz w:val="24"/>
          <w:szCs w:val="24"/>
          <w:shd w:fill="fff2c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, 17</w:t>
      </w:r>
      <w:r w:rsidDel="00000000" w:rsidR="00000000" w:rsidRPr="00000000">
        <w:rPr>
          <w:sz w:val="24"/>
          <w:szCs w:val="24"/>
          <w:shd w:fill="fff2c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 and 18</w:t>
      </w:r>
      <w:r w:rsidDel="00000000" w:rsidR="00000000" w:rsidRPr="00000000">
        <w:rPr>
          <w:sz w:val="24"/>
          <w:szCs w:val="24"/>
          <w:shd w:fill="fff2c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3</w:t>
      </w:r>
      <w:r w:rsidDel="00000000" w:rsidR="00000000" w:rsidRPr="00000000">
        <w:rPr>
          <w:sz w:val="24"/>
          <w:szCs w:val="24"/>
          <w:shd w:fill="9fc5e8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219388</wp:posOffset>
            </wp:positionV>
            <wp:extent cx="2233613" cy="1361959"/>
            <wp:effectExtent b="0" l="0" r="0" t="0"/>
            <wp:wrapSquare wrapText="bothSides" distB="19050" distT="19050" distL="19050" distR="1905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13619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Hello dear children !  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How are you ? 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Clothes : Play 1-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https://learnenglishkids.britishcouncil.org/es/node/17869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2-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https://wordwall.net/resource/4827689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Clothes: Watch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https://drive.google.com/file/d/1pTPlJwN4zkI9vPHqTI2nT1O3ktsziiPz/view?usp=sharing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the video again colour the clothes you see ( Volver a mirar el video y colorear la ropa que ves en la soga )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4.8333333333333"/>
        <w:gridCol w:w="1384.8333333333333"/>
        <w:gridCol w:w="1384.8333333333333"/>
        <w:gridCol w:w="1384.8333333333333"/>
        <w:gridCol w:w="1384.8333333333333"/>
        <w:gridCol w:w="1384.8333333333333"/>
        <w:tblGridChange w:id="0">
          <w:tblGrid>
            <w:gridCol w:w="1384.8333333333333"/>
            <w:gridCol w:w="1384.8333333333333"/>
            <w:gridCol w:w="1384.8333333333333"/>
            <w:gridCol w:w="1384.8333333333333"/>
            <w:gridCol w:w="1384.8333333333333"/>
            <w:gridCol w:w="1384.8333333333333"/>
          </w:tblGrid>
        </w:tblGridChange>
      </w:tblGrid>
      <w:tr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coat 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jacket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socks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uniform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shorts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tracksuit</w:t>
            </w:r>
          </w:p>
        </w:tc>
      </w:tr>
      <w:tr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shoes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scarf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jeans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hat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trousers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glasses</w:t>
            </w:r>
          </w:p>
        </w:tc>
      </w:tr>
      <w:tr>
        <w:trPr>
          <w:trHeight w:val="480" w:hRule="atLeast"/>
        </w:trPr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sweatshirt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sofa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skirt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dress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animal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t-shirt</w:t>
            </w:r>
          </w:p>
        </w:tc>
      </w:tr>
      <w:tr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flowers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shirt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TV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lamp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6d9eeb" w:space="0" w:sz="18" w:val="single"/>
              <w:left w:color="6d9eeb" w:space="0" w:sz="18" w:val="single"/>
              <w:bottom w:color="6d9eeb" w:space="0" w:sz="18" w:val="single"/>
              <w:right w:color="6d9eeb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trainers</w:t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https://www.loom.com/share/8f0c1b0331124e67afb16b6029307966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https://docs.google.com/presentation/d/1m8ufbkZJFIIEC646DQzarKofhNoDCAeedNTZWYaw-V8/edit?usp=sharing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Pupil’s book pages 50 and 51 / Activity book page 43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https://docs.google.com/presentation/d/1QaJZXYk67y6ybQj-tN_-D-DkF-IyW8Dn2n9Z6T9YTpA/edit?usp=sharing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 and write  ( Elegir una de estas 3 opciones, dibujar ropa o pegar imágenes  en estos lugares y escribir las palabras )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1- a washing line  ( soga para colgar la ropa )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1804988" cy="104274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042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2- a wardrobe 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1752600" cy="138881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829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888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3- a clothes shop ( negocio de ropa )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2071688" cy="117859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958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1178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ckle Face" w:cs="Freckle Face" w:eastAsia="Freckle Face" w:hAnsi="Freckle Face"/>
                <w:sz w:val="48"/>
                <w:szCs w:val="48"/>
                <w:highlight w:val="cyan"/>
              </w:rPr>
            </w:pPr>
            <w:r w:rsidDel="00000000" w:rsidR="00000000" w:rsidRPr="00000000">
              <w:rPr>
                <w:rFonts w:ascii="Freckle Face" w:cs="Freckle Face" w:eastAsia="Freckle Face" w:hAnsi="Freckle Face"/>
                <w:sz w:val="48"/>
                <w:szCs w:val="48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Freckle Face" w:cs="Freckle Face" w:eastAsia="Freckle Face" w:hAnsi="Freckle Face"/>
                <w:sz w:val="48"/>
                <w:szCs w:val="48"/>
                <w:highlight w:val="cyan"/>
                <w:rtl w:val="0"/>
              </w:rPr>
              <w:t xml:space="preserve"> “CLOTHES”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ckle Face" w:cs="Freckle Face" w:eastAsia="Freckle Face" w:hAnsi="Freckle Face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/>
        <w:drawing>
          <wp:inline distB="19050" distT="19050" distL="19050" distR="19050">
            <wp:extent cx="1604963" cy="1604963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1604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Miss Marian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Freckle Fac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c9daf8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pTPlJwN4zkI9vPHqTI2nT1O3ktsziiPz/view?usp=sharing" TargetMode="External"/><Relationship Id="rId10" Type="http://schemas.openxmlformats.org/officeDocument/2006/relationships/hyperlink" Target="https://wordwall.net/resource/4827689" TargetMode="External"/><Relationship Id="rId13" Type="http://schemas.openxmlformats.org/officeDocument/2006/relationships/hyperlink" Target="https://docs.google.com/presentation/d/1m8ufbkZJFIIEC646DQzarKofhNoDCAeedNTZWYaw-V8/edit?usp=sharing" TargetMode="External"/><Relationship Id="rId12" Type="http://schemas.openxmlformats.org/officeDocument/2006/relationships/hyperlink" Target="https://www.loom.com/share/8f0c1b0331124e67afb16b602930796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englishkids.britishcouncil.org/es/node/17869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s://docs.google.com/presentation/d/1QaJZXYk67y6ybQj-tN_-D-DkF-IyW8Dn2n9Z6T9YTpA/edit?usp=sharing" TargetMode="External"/><Relationship Id="rId17" Type="http://schemas.openxmlformats.org/officeDocument/2006/relationships/image" Target="media/image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18" Type="http://schemas.openxmlformats.org/officeDocument/2006/relationships/image" Target="media/image7.png"/><Relationship Id="rId7" Type="http://schemas.openxmlformats.org/officeDocument/2006/relationships/image" Target="media/image4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ckleFa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