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        </w:t>
      </w:r>
      <w:r w:rsidR="00230FFC">
        <w:rPr>
          <w:noProof/>
          <w:lang w:eastAsia="es-AR"/>
        </w:rPr>
        <w:drawing>
          <wp:inline distT="0" distB="0" distL="0" distR="0" wp14:anchorId="09A2EEBA" wp14:editId="4AAD0141">
            <wp:extent cx="440545" cy="58185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</w:t>
      </w:r>
      <w:r w:rsidR="00230FFC">
        <w:rPr>
          <w:rFonts w:ascii="Calibri" w:hAnsi="Calibri" w:cs="Calibri"/>
          <w:color w:val="333333"/>
        </w:rPr>
        <w:t xml:space="preserve">                     </w:t>
      </w:r>
      <w:r>
        <w:rPr>
          <w:rFonts w:ascii="Calibri" w:hAnsi="Calibri" w:cs="Calibri"/>
          <w:color w:val="333333"/>
        </w:rPr>
        <w:t xml:space="preserve"> </w:t>
      </w:r>
      <w:r w:rsidR="00230FFC">
        <w:rPr>
          <w:rFonts w:ascii="Calibri" w:hAnsi="Calibri" w:cs="Calibri"/>
          <w:color w:val="333333"/>
        </w:rPr>
        <w:t xml:space="preserve">INSTITUTO PARROQUIAL </w:t>
      </w:r>
      <w:r>
        <w:rPr>
          <w:rFonts w:ascii="Calibri" w:hAnsi="Calibri" w:cs="Calibri"/>
          <w:color w:val="333333"/>
        </w:rPr>
        <w:t xml:space="preserve">NUESTRA SEÑORA DEL VALLE                        </w:t>
      </w:r>
      <w:r w:rsidR="00230FFC">
        <w:rPr>
          <w:noProof/>
          <w:lang w:eastAsia="es-AR"/>
        </w:rPr>
        <w:drawing>
          <wp:inline distT="0" distB="0" distL="0" distR="0" wp14:anchorId="58A6875E" wp14:editId="07A417C4">
            <wp:extent cx="535728" cy="7805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</w:t>
      </w:r>
    </w:p>
    <w:p w:rsidR="00F3145D" w:rsidRDefault="00B27B7B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0" t="0" r="9525" b="18415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B74C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">
                <o:lock v:ext="edit" shapetype="f"/>
              </v:shape>
            </w:pict>
          </mc:Fallback>
        </mc:AlternateContent>
      </w:r>
      <w:r w:rsidR="00F314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0C73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30C7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Calibri" w:hAnsi="Calibri" w:cs="Calibri"/>
          <w:color w:val="333333"/>
        </w:rPr>
        <w:t xml:space="preserve">ACTIVIDAD CLASE </w:t>
      </w:r>
      <w:r w:rsidR="00630C73">
        <w:rPr>
          <w:rFonts w:ascii="Calibri" w:hAnsi="Calibri" w:cs="Calibri"/>
          <w:color w:val="333333"/>
        </w:rPr>
        <w:t xml:space="preserve">DE MÚSICA </w:t>
      </w:r>
      <w:r w:rsidR="00CF261F">
        <w:rPr>
          <w:rFonts w:ascii="Calibri" w:hAnsi="Calibri" w:cs="Calibri"/>
          <w:color w:val="333333"/>
        </w:rPr>
        <w:t>SEXT</w:t>
      </w:r>
      <w:r w:rsidR="00AE13E5">
        <w:rPr>
          <w:rFonts w:ascii="Calibri" w:hAnsi="Calibri" w:cs="Calibri"/>
          <w:color w:val="333333"/>
        </w:rPr>
        <w:t>O</w:t>
      </w:r>
      <w:r w:rsidR="001037B4">
        <w:rPr>
          <w:rFonts w:ascii="Calibri" w:hAnsi="Calibri" w:cs="Calibri"/>
          <w:color w:val="333333"/>
        </w:rPr>
        <w:t xml:space="preserve"> </w:t>
      </w:r>
      <w:r w:rsidR="00630C73">
        <w:rPr>
          <w:rFonts w:ascii="Calibri" w:hAnsi="Calibri" w:cs="Calibri"/>
          <w:color w:val="333333"/>
        </w:rPr>
        <w:t>GRADO A Y B</w:t>
      </w:r>
    </w:p>
    <w:p w:rsidR="00F3145D" w:rsidRDefault="00F3145D" w:rsidP="00F31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45D" w:rsidRPr="00782C2F" w:rsidRDefault="00F3145D" w:rsidP="00F314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782C2F">
        <w:rPr>
          <w:rFonts w:ascii="Arial" w:hAnsi="Arial" w:cs="Arial"/>
          <w:color w:val="333333"/>
        </w:rPr>
        <w:t>A las familias:</w:t>
      </w:r>
      <w:r w:rsidRPr="00782C2F">
        <w:rPr>
          <w:rFonts w:ascii="Calibri" w:hAnsi="Calibri" w:cs="Calibri"/>
          <w:color w:val="333333"/>
        </w:rPr>
        <w:t xml:space="preserve"> </w:t>
      </w:r>
      <w:r w:rsidR="0058295D">
        <w:rPr>
          <w:rFonts w:ascii="Calibri" w:hAnsi="Calibri" w:cs="Calibri"/>
          <w:color w:val="333333"/>
        </w:rPr>
        <w:t>¡¡BIENVENIDOS A LA CLASE DE MÚSICA!!</w:t>
      </w:r>
    </w:p>
    <w:p w:rsidR="001302BD" w:rsidRPr="00782C2F" w:rsidRDefault="00630C73" w:rsidP="00F314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82C2F">
        <w:rPr>
          <w:rFonts w:ascii="Arial" w:hAnsi="Arial" w:cs="Arial"/>
          <w:color w:val="333333"/>
        </w:rPr>
        <w:t>Saludo afectuosamente. Seño Milagros.</w:t>
      </w:r>
      <w:r w:rsidR="000701D6">
        <w:rPr>
          <w:rFonts w:ascii="Arial" w:hAnsi="Arial" w:cs="Arial"/>
          <w:color w:val="333333"/>
        </w:rPr>
        <w:t xml:space="preserve"> </w:t>
      </w:r>
      <w:r w:rsidR="001302BD">
        <w:rPr>
          <w:rFonts w:ascii="Arial" w:hAnsi="Arial" w:cs="Arial"/>
          <w:color w:val="333333"/>
        </w:rPr>
        <w:t>Dudas y sugerencias: mmassoia@institutonsvallecba.edu.ar</w:t>
      </w:r>
    </w:p>
    <w:p w:rsidR="00C52ABD" w:rsidRPr="00782C2F" w:rsidRDefault="00630C73" w:rsidP="00630C73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782C2F">
        <w:rPr>
          <w:rFonts w:ascii="Arial" w:hAnsi="Arial" w:cs="Arial"/>
          <w:color w:val="1D2129"/>
          <w:shd w:val="clear" w:color="auto" w:fill="FFFFFF"/>
        </w:rPr>
        <w:t xml:space="preserve">MÚSICA </w:t>
      </w:r>
      <w:r w:rsidR="0058295D">
        <w:rPr>
          <w:rFonts w:ascii="Arial" w:hAnsi="Arial" w:cs="Arial"/>
          <w:color w:val="1D2129"/>
          <w:shd w:val="clear" w:color="auto" w:fill="FFFFFF"/>
        </w:rPr>
        <w:t>–</w:t>
      </w:r>
      <w:r w:rsidRPr="00782C2F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CF261F">
        <w:rPr>
          <w:rFonts w:ascii="Arial" w:hAnsi="Arial" w:cs="Arial"/>
          <w:color w:val="333333"/>
        </w:rPr>
        <w:t>MARTES</w:t>
      </w:r>
      <w:r w:rsidR="00C72FEA">
        <w:rPr>
          <w:rFonts w:ascii="Arial" w:hAnsi="Arial" w:cs="Arial"/>
          <w:color w:val="333333"/>
        </w:rPr>
        <w:t xml:space="preserve"> 23</w:t>
      </w:r>
      <w:r w:rsidR="0058295D">
        <w:rPr>
          <w:rFonts w:ascii="Arial" w:hAnsi="Arial" w:cs="Arial"/>
          <w:color w:val="333333"/>
        </w:rPr>
        <w:t>/6</w:t>
      </w:r>
      <w:r w:rsidRPr="00782C2F">
        <w:rPr>
          <w:rFonts w:ascii="Arial" w:hAnsi="Arial" w:cs="Arial"/>
          <w:color w:val="333333"/>
        </w:rPr>
        <w:t>/2020</w:t>
      </w:r>
    </w:p>
    <w:p w:rsidR="00F8087D" w:rsidRPr="000701D6" w:rsidRDefault="000701D6" w:rsidP="000701D6">
      <w:pPr>
        <w:rPr>
          <w:rFonts w:ascii="Arial" w:eastAsia="Times New Roman" w:hAnsi="Arial" w:cs="Arial"/>
          <w:b/>
          <w:kern w:val="36"/>
          <w:lang w:eastAsia="es-AR"/>
        </w:rPr>
      </w:pPr>
      <w:r w:rsidRPr="004E4448">
        <w:rPr>
          <w:rFonts w:ascii="Arial" w:eastAsia="Times New Roman" w:hAnsi="Arial" w:cs="Arial"/>
          <w:noProof/>
          <w:kern w:val="36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675CAC" wp14:editId="385AE85C">
                <wp:simplePos x="0" y="0"/>
                <wp:positionH relativeFrom="margin">
                  <wp:align>right</wp:align>
                </wp:positionH>
                <wp:positionV relativeFrom="paragraph">
                  <wp:posOffset>720725</wp:posOffset>
                </wp:positionV>
                <wp:extent cx="6715125" cy="12763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448" w:rsidRPr="004E4448" w:rsidRDefault="004E4448" w:rsidP="004E44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</w:pPr>
                            <w:r w:rsidRPr="004E4448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Un </w:t>
                            </w:r>
                            <w:r w:rsidRPr="004E4448">
                              <w:rPr>
                                <w:rFonts w:ascii="Calibri" w:eastAsia="Times New Roman" w:hAnsi="Calibri" w:cs="Arial"/>
                                <w:b/>
                                <w:bCs/>
                                <w:lang w:eastAsia="es-AR"/>
                              </w:rPr>
                              <w:t>género musical</w:t>
                            </w:r>
                            <w:r w:rsidRPr="004E4448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 es una </w:t>
                            </w:r>
                            <w:hyperlink r:id="rId9" w:tooltip="Categoría" w:history="1">
                              <w:r w:rsidRPr="004E4448">
                                <w:rPr>
                                  <w:rFonts w:ascii="Calibri" w:eastAsia="Times New Roman" w:hAnsi="Calibri" w:cs="Arial"/>
                                  <w:color w:val="0000FF"/>
                                  <w:u w:val="single"/>
                                  <w:lang w:eastAsia="es-AR"/>
                                </w:rPr>
                                <w:t>categoría</w:t>
                              </w:r>
                            </w:hyperlink>
                            <w:r w:rsidRPr="000701D6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 que agrupa</w:t>
                            </w:r>
                            <w:r w:rsidRPr="004E4448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 xml:space="preserve"> </w:t>
                            </w:r>
                            <w:r w:rsidRPr="000701D6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 xml:space="preserve">canciones </w:t>
                            </w:r>
                            <w:r w:rsidRPr="004E4448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que comparten distintos criterios de afinidad, ​tales com</w:t>
                            </w:r>
                            <w:r w:rsidRPr="000701D6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o sus instrumentos, el contexto social en que son</w:t>
                            </w:r>
                            <w:r w:rsidRPr="004E4448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 xml:space="preserve"> produ</w:t>
                            </w:r>
                            <w:r w:rsidRPr="000701D6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cidas o el contenido de su texto, su carácter o función que cumplen en la sociedad, etc.</w:t>
                            </w:r>
                          </w:p>
                          <w:p w:rsidR="004E4448" w:rsidRPr="004E4448" w:rsidRDefault="004E4448" w:rsidP="004E444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/>
                              <w:spacing w:before="120" w:after="120"/>
                              <w:jc w:val="both"/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</w:pPr>
                            <w:r w:rsidRPr="000701D6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L</w:t>
                            </w:r>
                            <w:r w:rsidRPr="004E4448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a expresión "género musical" es usada actualmente como sinónimo de </w:t>
                            </w:r>
                            <w:hyperlink r:id="rId10" w:tooltip="Estilo musical" w:history="1">
                              <w:r w:rsidRPr="000701D6">
                                <w:rPr>
                                  <w:rFonts w:ascii="Calibri" w:eastAsia="Times New Roman" w:hAnsi="Calibri" w:cs="Arial"/>
                                  <w:lang w:eastAsia="es-AR"/>
                                </w:rPr>
                                <w:t>ritmo</w:t>
                              </w:r>
                              <w:r w:rsidRPr="004E4448">
                                <w:rPr>
                                  <w:rFonts w:ascii="Calibri" w:eastAsia="Times New Roman" w:hAnsi="Calibri" w:cs="Arial"/>
                                  <w:lang w:eastAsia="es-AR"/>
                                </w:rPr>
                                <w:t xml:space="preserve"> musical</w:t>
                              </w:r>
                            </w:hyperlink>
                            <w:r w:rsidRPr="004E4448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 xml:space="preserve">. Suelen hoy distinguirse </w:t>
                            </w:r>
                            <w:r w:rsidRPr="000701D6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grandes familias de ritmo</w:t>
                            </w:r>
                            <w:r w:rsidRPr="004E4448">
                              <w:rPr>
                                <w:rFonts w:ascii="Calibri" w:eastAsia="Times New Roman" w:hAnsi="Calibri" w:cs="Arial"/>
                                <w:lang w:eastAsia="es-AR"/>
                              </w:rPr>
                              <w:t>s o géneros: </w:t>
                            </w:r>
                            <w:r w:rsidRPr="000701D6">
                              <w:rPr>
                                <w:rFonts w:ascii="Calibri" w:eastAsia="Calibri" w:hAnsi="Calibri" w:cs="Times New Roman"/>
                              </w:rPr>
                              <w:t>ROCK, POP, CLÁSICO, MELÓDICO, LATINOS, FOLKLORE, entre otros.</w:t>
                            </w:r>
                          </w:p>
                          <w:p w:rsidR="004E4448" w:rsidRDefault="004E44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5C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7.55pt;margin-top:56.75pt;width:528.75pt;height:100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">
                <v:textbox>
                  <w:txbxContent>
                    <w:p w:rsidR="004E4448" w:rsidRPr="004E4448" w:rsidRDefault="004E4448" w:rsidP="004E44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before="120" w:after="120"/>
                        <w:jc w:val="both"/>
                        <w:rPr>
                          <w:rFonts w:ascii="Calibri" w:eastAsia="Times New Roman" w:hAnsi="Calibri" w:cs="Arial"/>
                          <w:lang w:eastAsia="es-AR"/>
                        </w:rPr>
                      </w:pPr>
                      <w:r w:rsidRPr="004E4448">
                        <w:rPr>
                          <w:rFonts w:ascii="Calibri" w:eastAsia="Times New Roman" w:hAnsi="Calibri" w:cs="Arial"/>
                          <w:lang w:eastAsia="es-AR"/>
                        </w:rPr>
                        <w:t>Un </w:t>
                      </w:r>
                      <w:r w:rsidRPr="004E4448">
                        <w:rPr>
                          <w:rFonts w:ascii="Calibri" w:eastAsia="Times New Roman" w:hAnsi="Calibri" w:cs="Arial"/>
                          <w:b/>
                          <w:bCs/>
                          <w:lang w:eastAsia="es-AR"/>
                        </w:rPr>
                        <w:t>género musical</w:t>
                      </w:r>
                      <w:r w:rsidRPr="004E4448">
                        <w:rPr>
                          <w:rFonts w:ascii="Calibri" w:eastAsia="Times New Roman" w:hAnsi="Calibri" w:cs="Arial"/>
                          <w:lang w:eastAsia="es-AR"/>
                        </w:rPr>
                        <w:t> es una </w:t>
                      </w:r>
                      <w:hyperlink r:id="rId11" w:tooltip="Categoría" w:history="1">
                        <w:r w:rsidRPr="004E4448">
                          <w:rPr>
                            <w:rFonts w:ascii="Calibri" w:eastAsia="Times New Roman" w:hAnsi="Calibri" w:cs="Arial"/>
                            <w:color w:val="0000FF"/>
                            <w:u w:val="single"/>
                            <w:lang w:eastAsia="es-AR"/>
                          </w:rPr>
                          <w:t>categoría</w:t>
                        </w:r>
                      </w:hyperlink>
                      <w:r w:rsidRPr="000701D6">
                        <w:rPr>
                          <w:rFonts w:ascii="Calibri" w:eastAsia="Times New Roman" w:hAnsi="Calibri" w:cs="Arial"/>
                          <w:lang w:eastAsia="es-AR"/>
                        </w:rPr>
                        <w:t> que agrupa</w:t>
                      </w:r>
                      <w:r w:rsidRPr="004E4448">
                        <w:rPr>
                          <w:rFonts w:ascii="Calibri" w:eastAsia="Times New Roman" w:hAnsi="Calibri" w:cs="Arial"/>
                          <w:lang w:eastAsia="es-AR"/>
                        </w:rPr>
                        <w:t xml:space="preserve"> </w:t>
                      </w:r>
                      <w:r w:rsidRPr="000701D6">
                        <w:rPr>
                          <w:rFonts w:ascii="Calibri" w:eastAsia="Times New Roman" w:hAnsi="Calibri" w:cs="Arial"/>
                          <w:lang w:eastAsia="es-AR"/>
                        </w:rPr>
                        <w:t xml:space="preserve">canciones </w:t>
                      </w:r>
                      <w:r w:rsidRPr="004E4448">
                        <w:rPr>
                          <w:rFonts w:ascii="Calibri" w:eastAsia="Times New Roman" w:hAnsi="Calibri" w:cs="Arial"/>
                          <w:lang w:eastAsia="es-AR"/>
                        </w:rPr>
                        <w:t>que comparten distintos criterios de afinidad, ​tales com</w:t>
                      </w:r>
                      <w:r w:rsidRPr="000701D6">
                        <w:rPr>
                          <w:rFonts w:ascii="Calibri" w:eastAsia="Times New Roman" w:hAnsi="Calibri" w:cs="Arial"/>
                          <w:lang w:eastAsia="es-AR"/>
                        </w:rPr>
                        <w:t>o sus instrumentos, el contexto social en que son</w:t>
                      </w:r>
                      <w:r w:rsidRPr="004E4448">
                        <w:rPr>
                          <w:rFonts w:ascii="Calibri" w:eastAsia="Times New Roman" w:hAnsi="Calibri" w:cs="Arial"/>
                          <w:lang w:eastAsia="es-AR"/>
                        </w:rPr>
                        <w:t xml:space="preserve"> produ</w:t>
                      </w:r>
                      <w:r w:rsidRPr="000701D6">
                        <w:rPr>
                          <w:rFonts w:ascii="Calibri" w:eastAsia="Times New Roman" w:hAnsi="Calibri" w:cs="Arial"/>
                          <w:lang w:eastAsia="es-AR"/>
                        </w:rPr>
                        <w:t>cidas o el contenido de su texto, su carácter o función que cumplen en la sociedad, etc.</w:t>
                      </w:r>
                    </w:p>
                    <w:p w:rsidR="004E4448" w:rsidRPr="004E4448" w:rsidRDefault="004E4448" w:rsidP="004E444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/>
                        <w:spacing w:before="120" w:after="120"/>
                        <w:jc w:val="both"/>
                        <w:rPr>
                          <w:rFonts w:ascii="Calibri" w:eastAsia="Times New Roman" w:hAnsi="Calibri" w:cs="Arial"/>
                          <w:lang w:eastAsia="es-AR"/>
                        </w:rPr>
                      </w:pPr>
                      <w:r w:rsidRPr="000701D6">
                        <w:rPr>
                          <w:rFonts w:ascii="Calibri" w:eastAsia="Times New Roman" w:hAnsi="Calibri" w:cs="Arial"/>
                          <w:lang w:eastAsia="es-AR"/>
                        </w:rPr>
                        <w:t>L</w:t>
                      </w:r>
                      <w:r w:rsidRPr="004E4448">
                        <w:rPr>
                          <w:rFonts w:ascii="Calibri" w:eastAsia="Times New Roman" w:hAnsi="Calibri" w:cs="Arial"/>
                          <w:lang w:eastAsia="es-AR"/>
                        </w:rPr>
                        <w:t>a expresión "género musical" es usada actualmente como sinónimo de </w:t>
                      </w:r>
                      <w:hyperlink r:id="rId12" w:tooltip="Estilo musical" w:history="1">
                        <w:r w:rsidRPr="000701D6">
                          <w:rPr>
                            <w:rFonts w:ascii="Calibri" w:eastAsia="Times New Roman" w:hAnsi="Calibri" w:cs="Arial"/>
                            <w:lang w:eastAsia="es-AR"/>
                          </w:rPr>
                          <w:t>ritmo</w:t>
                        </w:r>
                        <w:r w:rsidRPr="004E4448">
                          <w:rPr>
                            <w:rFonts w:ascii="Calibri" w:eastAsia="Times New Roman" w:hAnsi="Calibri" w:cs="Arial"/>
                            <w:lang w:eastAsia="es-AR"/>
                          </w:rPr>
                          <w:t xml:space="preserve"> musical</w:t>
                        </w:r>
                      </w:hyperlink>
                      <w:r w:rsidRPr="004E4448">
                        <w:rPr>
                          <w:rFonts w:ascii="Calibri" w:eastAsia="Times New Roman" w:hAnsi="Calibri" w:cs="Arial"/>
                          <w:lang w:eastAsia="es-AR"/>
                        </w:rPr>
                        <w:t xml:space="preserve">. Suelen hoy distinguirse </w:t>
                      </w:r>
                      <w:r w:rsidRPr="000701D6">
                        <w:rPr>
                          <w:rFonts w:ascii="Calibri" w:eastAsia="Times New Roman" w:hAnsi="Calibri" w:cs="Arial"/>
                          <w:lang w:eastAsia="es-AR"/>
                        </w:rPr>
                        <w:t>grandes familias de ritmo</w:t>
                      </w:r>
                      <w:r w:rsidRPr="004E4448">
                        <w:rPr>
                          <w:rFonts w:ascii="Calibri" w:eastAsia="Times New Roman" w:hAnsi="Calibri" w:cs="Arial"/>
                          <w:lang w:eastAsia="es-AR"/>
                        </w:rPr>
                        <w:t>s o géneros: </w:t>
                      </w:r>
                      <w:r w:rsidRPr="000701D6">
                        <w:rPr>
                          <w:rFonts w:ascii="Calibri" w:eastAsia="Calibri" w:hAnsi="Calibri" w:cs="Times New Roman"/>
                        </w:rPr>
                        <w:t>ROCK, POP, CLÁSICO, MELÓDICO, LATINOS, FOLKLORE, entre otros.</w:t>
                      </w:r>
                    </w:p>
                    <w:p w:rsidR="004E4448" w:rsidRDefault="004E4448"/>
                  </w:txbxContent>
                </v:textbox>
                <w10:wrap type="square" anchorx="margin"/>
              </v:shape>
            </w:pict>
          </mc:Fallback>
        </mc:AlternateContent>
      </w:r>
      <w:r w:rsidR="00230FFC">
        <w:rPr>
          <w:rFonts w:ascii="Arial" w:eastAsia="Times New Roman" w:hAnsi="Arial" w:cs="Arial"/>
          <w:b/>
          <w:kern w:val="36"/>
          <w:lang w:eastAsia="es-AR"/>
        </w:rPr>
        <w:t>ACTIVIDAD 1</w:t>
      </w:r>
      <w:r>
        <w:rPr>
          <w:rFonts w:ascii="Arial" w:eastAsia="Times New Roman" w:hAnsi="Arial" w:cs="Arial"/>
          <w:b/>
          <w:kern w:val="36"/>
          <w:lang w:eastAsia="es-AR"/>
        </w:rPr>
        <w:t xml:space="preserve">: </w:t>
      </w:r>
      <w:r w:rsidR="00C72FEA">
        <w:rPr>
          <w:rFonts w:ascii="Arial" w:eastAsia="Times New Roman" w:hAnsi="Arial" w:cs="Arial"/>
          <w:kern w:val="36"/>
          <w:lang w:eastAsia="es-AR"/>
        </w:rPr>
        <w:t xml:space="preserve">La semana pasada conocimos los movimientos artísticos, en particular un movimiento musical que se llama “Playing for change”. </w:t>
      </w:r>
      <w:r w:rsidR="0069013E">
        <w:rPr>
          <w:rFonts w:ascii="Arial" w:eastAsia="Times New Roman" w:hAnsi="Arial" w:cs="Arial"/>
          <w:kern w:val="36"/>
          <w:lang w:val="es-ES" w:eastAsia="es-AR"/>
        </w:rPr>
        <w:t xml:space="preserve">En los ejemplos de video que te mandé </w:t>
      </w:r>
      <w:r w:rsidR="004E4448">
        <w:rPr>
          <w:rFonts w:ascii="Arial" w:eastAsia="Times New Roman" w:hAnsi="Arial" w:cs="Arial"/>
          <w:kern w:val="36"/>
          <w:lang w:val="es-ES" w:eastAsia="es-AR"/>
        </w:rPr>
        <w:t xml:space="preserve">de este movimiento </w:t>
      </w:r>
      <w:r w:rsidR="0069013E">
        <w:rPr>
          <w:rFonts w:ascii="Arial" w:eastAsia="Times New Roman" w:hAnsi="Arial" w:cs="Arial"/>
          <w:kern w:val="36"/>
          <w:lang w:val="es-ES" w:eastAsia="es-AR"/>
        </w:rPr>
        <w:t xml:space="preserve">podíamos distinguir varios </w:t>
      </w:r>
      <w:r w:rsidR="00250D56">
        <w:rPr>
          <w:rFonts w:ascii="Arial" w:eastAsia="Times New Roman" w:hAnsi="Arial" w:cs="Arial"/>
          <w:kern w:val="36"/>
          <w:lang w:val="es-ES" w:eastAsia="es-AR"/>
        </w:rPr>
        <w:t>GÉNEROS MUSICALES, pero, ¿qué es un GÉNERO MUSICAL?</w:t>
      </w:r>
    </w:p>
    <w:p w:rsidR="000701D6" w:rsidRDefault="000701D6" w:rsidP="00230FFC">
      <w:pPr>
        <w:tabs>
          <w:tab w:val="center" w:pos="3710"/>
          <w:tab w:val="right" w:pos="8504"/>
        </w:tabs>
        <w:spacing w:after="0" w:line="240" w:lineRule="auto"/>
        <w:contextualSpacing/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</w:pPr>
    </w:p>
    <w:p w:rsidR="004E4448" w:rsidRDefault="00230FFC" w:rsidP="00230FFC">
      <w:pPr>
        <w:tabs>
          <w:tab w:val="center" w:pos="3710"/>
          <w:tab w:val="right" w:pos="8504"/>
        </w:tabs>
        <w:spacing w:after="0" w:line="240" w:lineRule="auto"/>
        <w:contextualSpacing/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</w:pPr>
      <w:r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  <w:t xml:space="preserve">Responde: </w:t>
      </w:r>
    </w:p>
    <w:p w:rsidR="00230FFC" w:rsidRDefault="00230FFC" w:rsidP="00230FFC">
      <w:pPr>
        <w:pStyle w:val="Prrafodelista"/>
        <w:numPr>
          <w:ilvl w:val="0"/>
          <w:numId w:val="9"/>
        </w:numPr>
        <w:tabs>
          <w:tab w:val="center" w:pos="3710"/>
          <w:tab w:val="right" w:pos="8504"/>
        </w:tabs>
        <w:spacing w:after="0" w:line="240" w:lineRule="auto"/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</w:pPr>
      <w:r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  <w:t>¿Conoces alguno de estos géneros? Indica con SI o NO en el cuadro.</w:t>
      </w:r>
    </w:p>
    <w:p w:rsidR="00230FFC" w:rsidRDefault="00230FFC" w:rsidP="00230FFC">
      <w:pPr>
        <w:tabs>
          <w:tab w:val="center" w:pos="3710"/>
          <w:tab w:val="right" w:pos="8504"/>
        </w:tabs>
        <w:spacing w:after="0" w:line="240" w:lineRule="auto"/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  <w:gridCol w:w="1771"/>
      </w:tblGrid>
      <w:tr w:rsidR="00230FFC" w:rsidTr="00230FFC"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jc w:val="center"/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  <w:t>ROCK</w:t>
            </w:r>
          </w:p>
        </w:tc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jc w:val="center"/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  <w:t>POP</w:t>
            </w:r>
          </w:p>
        </w:tc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jc w:val="center"/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  <w:t>CLÁSICO</w:t>
            </w:r>
          </w:p>
        </w:tc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jc w:val="center"/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  <w:t>MELÓDICO</w:t>
            </w:r>
          </w:p>
        </w:tc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jc w:val="center"/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  <w:t>LATINOS</w:t>
            </w:r>
          </w:p>
        </w:tc>
        <w:tc>
          <w:tcPr>
            <w:tcW w:w="1771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jc w:val="center"/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  <w:t>FOLKLORE</w:t>
            </w:r>
          </w:p>
        </w:tc>
      </w:tr>
      <w:tr w:rsidR="00230FFC" w:rsidTr="00230FFC">
        <w:trPr>
          <w:trHeight w:val="433"/>
        </w:trPr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0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71" w:type="dxa"/>
          </w:tcPr>
          <w:p w:rsidR="00230FFC" w:rsidRDefault="00230FFC" w:rsidP="00230FFC">
            <w:pPr>
              <w:tabs>
                <w:tab w:val="center" w:pos="3710"/>
                <w:tab w:val="right" w:pos="8504"/>
              </w:tabs>
              <w:rPr>
                <w:rFonts w:ascii="Calibri" w:eastAsia="Calibri" w:hAnsi="Calibri" w:cs="Arial"/>
                <w:color w:val="1D2129"/>
                <w:sz w:val="24"/>
                <w:szCs w:val="24"/>
                <w:shd w:val="clear" w:color="auto" w:fill="FFFFFF"/>
              </w:rPr>
            </w:pPr>
          </w:p>
        </w:tc>
      </w:tr>
    </w:tbl>
    <w:p w:rsidR="00230FFC" w:rsidRDefault="00230FFC" w:rsidP="00230FFC">
      <w:pPr>
        <w:tabs>
          <w:tab w:val="center" w:pos="3710"/>
          <w:tab w:val="right" w:pos="8504"/>
        </w:tabs>
        <w:spacing w:after="0" w:line="240" w:lineRule="auto"/>
        <w:contextualSpacing/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</w:pPr>
    </w:p>
    <w:p w:rsidR="000701D6" w:rsidRDefault="000701D6" w:rsidP="000701D6">
      <w:pPr>
        <w:rPr>
          <w:rFonts w:ascii="Arial" w:eastAsia="Times New Roman" w:hAnsi="Arial" w:cs="Arial"/>
          <w:b/>
          <w:kern w:val="36"/>
          <w:lang w:eastAsia="es-AR"/>
        </w:rPr>
      </w:pPr>
    </w:p>
    <w:p w:rsidR="00230FFC" w:rsidRPr="000701D6" w:rsidRDefault="0058295D" w:rsidP="000701D6">
      <w:pPr>
        <w:rPr>
          <w:rFonts w:ascii="Calibri" w:eastAsia="Calibri" w:hAnsi="Calibri" w:cs="Times New Roman"/>
          <w:b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kern w:val="36"/>
          <w:lang w:eastAsia="es-AR"/>
        </w:rPr>
        <w:t>ACTIVIDAD 2</w:t>
      </w:r>
      <w:r w:rsidRPr="00782C2F">
        <w:rPr>
          <w:rFonts w:ascii="Arial" w:eastAsia="Times New Roman" w:hAnsi="Arial" w:cs="Arial"/>
          <w:b/>
          <w:kern w:val="36"/>
          <w:lang w:eastAsia="es-AR"/>
        </w:rPr>
        <w:t xml:space="preserve">: </w:t>
      </w:r>
      <w:r w:rsidR="00230FFC">
        <w:rPr>
          <w:rFonts w:ascii="Arial" w:eastAsia="Times New Roman" w:hAnsi="Arial" w:cs="Arial"/>
          <w:kern w:val="36"/>
          <w:lang w:eastAsia="es-AR"/>
        </w:rPr>
        <w:t>Veamos un poco más</w:t>
      </w:r>
      <w:r w:rsidR="00155B27">
        <w:rPr>
          <w:rFonts w:ascii="Arial" w:eastAsia="Times New Roman" w:hAnsi="Arial" w:cs="Arial"/>
          <w:kern w:val="36"/>
          <w:lang w:eastAsia="es-AR"/>
        </w:rPr>
        <w:t xml:space="preserve"> sobre algunas características de los GÉNEROS, por ejemplo:</w:t>
      </w:r>
    </w:p>
    <w:tbl>
      <w:tblPr>
        <w:tblStyle w:val="Tablaconcuadrcula"/>
        <w:tblW w:w="10915" w:type="dxa"/>
        <w:tblInd w:w="-147" w:type="dxa"/>
        <w:tblLook w:val="04A0" w:firstRow="1" w:lastRow="0" w:firstColumn="1" w:lastColumn="0" w:noHBand="0" w:noVBand="1"/>
      </w:tblPr>
      <w:tblGrid>
        <w:gridCol w:w="3828"/>
        <w:gridCol w:w="3260"/>
        <w:gridCol w:w="3827"/>
      </w:tblGrid>
      <w:tr w:rsidR="00230FFC" w:rsidTr="00E20600">
        <w:tc>
          <w:tcPr>
            <w:tcW w:w="3828" w:type="dxa"/>
          </w:tcPr>
          <w:p w:rsidR="00230FFC" w:rsidRDefault="00155B27" w:rsidP="00F3319C">
            <w:p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ROCK</w:t>
            </w:r>
          </w:p>
        </w:tc>
        <w:tc>
          <w:tcPr>
            <w:tcW w:w="3260" w:type="dxa"/>
          </w:tcPr>
          <w:p w:rsidR="00230FFC" w:rsidRDefault="00155B27" w:rsidP="00F3319C">
            <w:p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POP</w:t>
            </w:r>
          </w:p>
        </w:tc>
        <w:tc>
          <w:tcPr>
            <w:tcW w:w="3827" w:type="dxa"/>
          </w:tcPr>
          <w:p w:rsidR="00230FFC" w:rsidRDefault="00155B27" w:rsidP="00F3319C">
            <w:p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FOLKLORE</w:t>
            </w:r>
          </w:p>
        </w:tc>
      </w:tr>
      <w:tr w:rsidR="00230FFC" w:rsidTr="000701D6">
        <w:trPr>
          <w:trHeight w:val="4336"/>
        </w:trPr>
        <w:tc>
          <w:tcPr>
            <w:tcW w:w="3828" w:type="dxa"/>
          </w:tcPr>
          <w:p w:rsidR="00230FFC" w:rsidRPr="000701D6" w:rsidRDefault="00155B27" w:rsidP="00F3319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 w:rsidRPr="000701D6">
              <w:rPr>
                <w:rFonts w:ascii="Arial" w:eastAsia="Times New Roman" w:hAnsi="Arial" w:cs="Arial"/>
                <w:kern w:val="36"/>
                <w:lang w:eastAsia="es-AR"/>
              </w:rPr>
              <w:t>Por lo general se utilizan los instrumentos y las voces en la máxima potencia.</w:t>
            </w:r>
          </w:p>
          <w:p w:rsidR="001E6D6A" w:rsidRPr="000701D6" w:rsidRDefault="001E6D6A" w:rsidP="001E6D6A">
            <w:pPr>
              <w:pStyle w:val="Prrafodelista"/>
              <w:rPr>
                <w:rFonts w:ascii="Arial" w:eastAsia="Times New Roman" w:hAnsi="Arial" w:cs="Arial"/>
                <w:kern w:val="36"/>
                <w:lang w:eastAsia="es-AR"/>
              </w:rPr>
            </w:pPr>
          </w:p>
          <w:p w:rsidR="00155B27" w:rsidRPr="000701D6" w:rsidRDefault="00155B27" w:rsidP="00F3319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 w:rsidRPr="000701D6">
              <w:rPr>
                <w:rFonts w:ascii="Arial" w:eastAsia="Times New Roman" w:hAnsi="Arial" w:cs="Arial"/>
                <w:kern w:val="36"/>
                <w:lang w:eastAsia="es-AR"/>
              </w:rPr>
              <w:t>Los principales instrumentos musicales que se usan en este ritmo son: Guitarra eléctrica, bajo, batería y cantante.</w:t>
            </w:r>
            <w:r w:rsidR="00F315E6">
              <w:rPr>
                <w:rFonts w:ascii="Arial" w:eastAsia="Times New Roman" w:hAnsi="Arial" w:cs="Arial"/>
                <w:kern w:val="36"/>
                <w:lang w:eastAsia="es-AR"/>
              </w:rPr>
              <w:t xml:space="preserve"> En ocasiones se suma un teclado.</w:t>
            </w:r>
          </w:p>
          <w:p w:rsidR="001E6D6A" w:rsidRPr="000701D6" w:rsidRDefault="001E6D6A" w:rsidP="001E6D6A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  <w:p w:rsidR="00155B27" w:rsidRPr="000701D6" w:rsidRDefault="00155B27" w:rsidP="00F3319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 w:rsidRPr="000701D6">
              <w:rPr>
                <w:rFonts w:ascii="Arial" w:eastAsia="Times New Roman" w:hAnsi="Arial" w:cs="Arial"/>
                <w:kern w:val="36"/>
                <w:lang w:eastAsia="es-AR"/>
              </w:rPr>
              <w:t>Tiene un ritmo muy acentuado y marcado, por eso los bateristas de rock inician diciendo “un, dos, tres, ¡cua!” a todo volumen.</w:t>
            </w:r>
          </w:p>
        </w:tc>
        <w:tc>
          <w:tcPr>
            <w:tcW w:w="3260" w:type="dxa"/>
          </w:tcPr>
          <w:p w:rsidR="001E6D6A" w:rsidRPr="000701D6" w:rsidRDefault="00155B27" w:rsidP="001E6D6A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 w:rsidRPr="000701D6">
              <w:rPr>
                <w:rFonts w:ascii="Arial" w:eastAsia="Times New Roman" w:hAnsi="Arial" w:cs="Arial"/>
                <w:kern w:val="36"/>
                <w:lang w:eastAsia="es-AR"/>
              </w:rPr>
              <w:t>Se utilizan diversos instrumentos y elementos electrónicos para las canciones.</w:t>
            </w:r>
          </w:p>
          <w:p w:rsidR="001E6D6A" w:rsidRPr="000701D6" w:rsidRDefault="001E6D6A" w:rsidP="001E6D6A">
            <w:pPr>
              <w:pStyle w:val="Prrafodelista"/>
              <w:rPr>
                <w:rFonts w:ascii="Arial" w:eastAsia="Times New Roman" w:hAnsi="Arial" w:cs="Arial"/>
                <w:kern w:val="36"/>
                <w:lang w:eastAsia="es-AR"/>
              </w:rPr>
            </w:pPr>
          </w:p>
          <w:p w:rsidR="00155B27" w:rsidRPr="000701D6" w:rsidRDefault="00155B27" w:rsidP="00F3319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 w:rsidRPr="000701D6">
              <w:rPr>
                <w:rFonts w:ascii="Arial" w:eastAsia="Times New Roman" w:hAnsi="Arial" w:cs="Arial"/>
                <w:kern w:val="36"/>
                <w:lang w:eastAsia="es-AR"/>
              </w:rPr>
              <w:t>Se utilizan ritmos vivos y ágiles, que sostienen las canciones durante aproximadamente 3 y 4 minutos.</w:t>
            </w:r>
          </w:p>
          <w:p w:rsidR="001E6D6A" w:rsidRPr="000701D6" w:rsidRDefault="001E6D6A" w:rsidP="001E6D6A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  <w:p w:rsidR="00155B27" w:rsidRPr="000701D6" w:rsidRDefault="00155B27" w:rsidP="00F3319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 w:rsidRPr="000701D6">
              <w:rPr>
                <w:rFonts w:ascii="Arial" w:eastAsia="Times New Roman" w:hAnsi="Arial" w:cs="Arial"/>
                <w:kern w:val="36"/>
                <w:lang w:eastAsia="es-AR"/>
              </w:rPr>
              <w:t>Las melodías y letras son simples y se repiten, siendo fáciles de aprender y memorizar.</w:t>
            </w:r>
          </w:p>
        </w:tc>
        <w:tc>
          <w:tcPr>
            <w:tcW w:w="3827" w:type="dxa"/>
          </w:tcPr>
          <w:p w:rsidR="00230FFC" w:rsidRPr="000701D6" w:rsidRDefault="00F3319C" w:rsidP="00E20600">
            <w:pPr>
              <w:pStyle w:val="Prrafodelista"/>
              <w:numPr>
                <w:ilvl w:val="0"/>
                <w:numId w:val="10"/>
              </w:numPr>
              <w:rPr>
                <w:rFonts w:ascii="Arial" w:eastAsia="Times New Roman" w:hAnsi="Arial" w:cs="Arial"/>
                <w:kern w:val="36"/>
                <w:lang w:eastAsia="es-AR"/>
              </w:rPr>
            </w:pPr>
            <w:r w:rsidRPr="000701D6">
              <w:rPr>
                <w:rFonts w:ascii="Arial" w:eastAsia="Times New Roman" w:hAnsi="Arial" w:cs="Arial"/>
                <w:kern w:val="36"/>
                <w:lang w:eastAsia="es-AR"/>
              </w:rPr>
              <w:t>Se transmite de generación en generación como una parte más de los va</w:t>
            </w:r>
            <w:r w:rsidR="001E6D6A" w:rsidRPr="000701D6">
              <w:rPr>
                <w:rFonts w:ascii="Arial" w:eastAsia="Times New Roman" w:hAnsi="Arial" w:cs="Arial"/>
                <w:kern w:val="36"/>
                <w:lang w:eastAsia="es-AR"/>
              </w:rPr>
              <w:t>lores y costumbres de un pueblo.</w:t>
            </w:r>
          </w:p>
          <w:p w:rsidR="001E6D6A" w:rsidRPr="000701D6" w:rsidRDefault="001E6D6A" w:rsidP="001E6D6A">
            <w:pPr>
              <w:pStyle w:val="Prrafodelista"/>
              <w:rPr>
                <w:rFonts w:ascii="Arial" w:eastAsia="Times New Roman" w:hAnsi="Arial" w:cs="Arial"/>
                <w:kern w:val="36"/>
                <w:lang w:eastAsia="es-AR"/>
              </w:rPr>
            </w:pPr>
          </w:p>
          <w:p w:rsidR="00F3319C" w:rsidRPr="000701D6" w:rsidRDefault="00F3319C" w:rsidP="00F3319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 w:rsidRPr="000701D6">
              <w:rPr>
                <w:rFonts w:ascii="Arial" w:eastAsia="Times New Roman" w:hAnsi="Arial" w:cs="Arial"/>
                <w:kern w:val="36"/>
                <w:lang w:eastAsia="es-AR"/>
              </w:rPr>
              <w:t>Respeta el lugar de donde proviene, por ejemplo, utilizando en las canciones los instrumentos típ</w:t>
            </w:r>
            <w:r w:rsidR="001E6D6A" w:rsidRPr="000701D6">
              <w:rPr>
                <w:rFonts w:ascii="Arial" w:eastAsia="Times New Roman" w:hAnsi="Arial" w:cs="Arial"/>
                <w:kern w:val="36"/>
                <w:lang w:eastAsia="es-AR"/>
              </w:rPr>
              <w:t>icos y el lenguaje de su región.</w:t>
            </w:r>
          </w:p>
          <w:p w:rsidR="001E6D6A" w:rsidRPr="000701D6" w:rsidRDefault="001E6D6A" w:rsidP="001E6D6A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  <w:p w:rsidR="00F3319C" w:rsidRPr="000701D6" w:rsidRDefault="00F3319C" w:rsidP="00F3319C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 w:rsidRPr="000701D6">
              <w:rPr>
                <w:rFonts w:ascii="Arial" w:eastAsia="Times New Roman" w:hAnsi="Arial" w:cs="Arial"/>
                <w:kern w:val="36"/>
                <w:lang w:eastAsia="es-AR"/>
              </w:rPr>
              <w:t>Se utiliza para acompañar todo tipo de actividades: trabajos del campo, juegos, festividades, etc.)</w:t>
            </w:r>
          </w:p>
        </w:tc>
      </w:tr>
    </w:tbl>
    <w:p w:rsidR="00230FFC" w:rsidRDefault="00230FFC" w:rsidP="0058295D">
      <w:pPr>
        <w:rPr>
          <w:rFonts w:ascii="Arial" w:eastAsia="Times New Roman" w:hAnsi="Arial" w:cs="Arial"/>
          <w:kern w:val="36"/>
          <w:lang w:eastAsia="es-AR"/>
        </w:rPr>
      </w:pPr>
    </w:p>
    <w:p w:rsidR="000701D6" w:rsidRDefault="000701D6" w:rsidP="0058295D">
      <w:pPr>
        <w:rPr>
          <w:rFonts w:ascii="Arial" w:eastAsia="Times New Roman" w:hAnsi="Arial" w:cs="Arial"/>
          <w:kern w:val="36"/>
          <w:lang w:eastAsia="es-AR"/>
        </w:rPr>
      </w:pPr>
    </w:p>
    <w:p w:rsidR="000701D6" w:rsidRDefault="000701D6" w:rsidP="0058295D">
      <w:pPr>
        <w:rPr>
          <w:rFonts w:ascii="Arial" w:eastAsia="Times New Roman" w:hAnsi="Arial" w:cs="Arial"/>
          <w:kern w:val="36"/>
          <w:lang w:eastAsia="es-AR"/>
        </w:rPr>
      </w:pPr>
    </w:p>
    <w:p w:rsidR="00230FFC" w:rsidRPr="000701D6" w:rsidRDefault="000701D6" w:rsidP="000701D6">
      <w:pPr>
        <w:pStyle w:val="Prrafodelista"/>
        <w:numPr>
          <w:ilvl w:val="0"/>
          <w:numId w:val="11"/>
        </w:num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 xml:space="preserve">Escucha estos </w:t>
      </w:r>
      <w:r w:rsidR="00F3319C" w:rsidRPr="000701D6">
        <w:rPr>
          <w:rFonts w:ascii="Arial" w:eastAsia="Times New Roman" w:hAnsi="Arial" w:cs="Arial"/>
          <w:kern w:val="36"/>
          <w:lang w:eastAsia="es-AR"/>
        </w:rPr>
        <w:t>ejemplos del movimiento Play</w:t>
      </w:r>
      <w:r>
        <w:rPr>
          <w:rFonts w:ascii="Arial" w:eastAsia="Times New Roman" w:hAnsi="Arial" w:cs="Arial"/>
          <w:kern w:val="36"/>
          <w:lang w:eastAsia="es-AR"/>
        </w:rPr>
        <w:t>ing for change</w:t>
      </w:r>
      <w:r w:rsidR="00F3319C" w:rsidRPr="000701D6">
        <w:rPr>
          <w:rFonts w:ascii="Arial" w:eastAsia="Times New Roman" w:hAnsi="Arial" w:cs="Arial"/>
          <w:kern w:val="36"/>
          <w:lang w:eastAsia="es-AR"/>
        </w:rPr>
        <w:t>. Como ya vimos estas son VERSIONES de las canciones originales, pero aun así podemos distinguir su género musical prestando atención a los instrumentos, el ritmo, la velocidad, la forma de cantar de las personas, etc.</w:t>
      </w:r>
    </w:p>
    <w:p w:rsidR="000701D6" w:rsidRDefault="00754AD9" w:rsidP="00F3319C">
      <w:hyperlink r:id="rId13" w:history="1">
        <w:r w:rsidR="000701D6" w:rsidRPr="00C8755B">
          <w:rPr>
            <w:rStyle w:val="Hipervnculo"/>
          </w:rPr>
          <w:t>https://www.youtube.com/watch?v=WAjRmHODjyQ</w:t>
        </w:r>
      </w:hyperlink>
    </w:p>
    <w:p w:rsidR="00F3319C" w:rsidRDefault="00754AD9" w:rsidP="00F3319C">
      <w:pPr>
        <w:rPr>
          <w:rStyle w:val="Hipervnculo"/>
          <w:rFonts w:ascii="Arial" w:eastAsia="Times New Roman" w:hAnsi="Arial" w:cs="Arial"/>
          <w:kern w:val="36"/>
          <w:lang w:eastAsia="es-AR"/>
        </w:rPr>
      </w:pPr>
      <w:hyperlink r:id="rId14" w:history="1">
        <w:r w:rsidR="00F3319C" w:rsidRPr="00E5029D">
          <w:rPr>
            <w:rStyle w:val="Hipervnculo"/>
            <w:rFonts w:ascii="Arial" w:eastAsia="Times New Roman" w:hAnsi="Arial" w:cs="Arial"/>
            <w:kern w:val="36"/>
            <w:lang w:eastAsia="es-AR"/>
          </w:rPr>
          <w:t>https://www.youtube.com/watch?v=8Lu41LulQos</w:t>
        </w:r>
      </w:hyperlink>
    </w:p>
    <w:p w:rsidR="00A332AA" w:rsidRDefault="00406F9B" w:rsidP="00F3319C">
      <w:pPr>
        <w:rPr>
          <w:rStyle w:val="Hipervnculo"/>
          <w:rFonts w:ascii="Arial" w:eastAsia="Times New Roman" w:hAnsi="Arial" w:cs="Arial"/>
          <w:kern w:val="36"/>
          <w:lang w:eastAsia="es-AR"/>
        </w:rPr>
      </w:pPr>
      <w:r w:rsidRPr="00406F9B">
        <w:rPr>
          <w:rStyle w:val="Hipervnculo"/>
          <w:rFonts w:ascii="Arial" w:eastAsia="Times New Roman" w:hAnsi="Arial" w:cs="Arial"/>
          <w:kern w:val="36"/>
          <w:lang w:eastAsia="es-AR"/>
        </w:rPr>
        <w:t>https://www.youtube.com/watch?v=ph1GU1qQ1zQ</w:t>
      </w:r>
    </w:p>
    <w:p w:rsidR="00F3319C" w:rsidRDefault="00F3319C" w:rsidP="0058295D">
      <w:pPr>
        <w:rPr>
          <w:rFonts w:ascii="Arial" w:eastAsia="Times New Roman" w:hAnsi="Arial" w:cs="Arial"/>
          <w:kern w:val="36"/>
          <w:lang w:eastAsia="es-AR"/>
        </w:rPr>
      </w:pPr>
      <w:r>
        <w:rPr>
          <w:rFonts w:ascii="Arial" w:eastAsia="Times New Roman" w:hAnsi="Arial" w:cs="Arial"/>
          <w:kern w:val="36"/>
          <w:lang w:eastAsia="es-AR"/>
        </w:rPr>
        <w:t>Indica qué género musical te parece que es cada canción. Marca con una cruz lo que consideres.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3685"/>
      </w:tblGrid>
      <w:tr w:rsidR="00F3319C" w:rsidTr="00A332AA">
        <w:trPr>
          <w:trHeight w:val="657"/>
        </w:trPr>
        <w:tc>
          <w:tcPr>
            <w:tcW w:w="1555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  <w:tc>
          <w:tcPr>
            <w:tcW w:w="2551" w:type="dxa"/>
          </w:tcPr>
          <w:p w:rsidR="00F3319C" w:rsidRDefault="00A332AA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CHAN CHAN</w:t>
            </w:r>
          </w:p>
          <w:p w:rsidR="00A332AA" w:rsidRDefault="00A332AA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Buena vista social club</w:t>
            </w:r>
          </w:p>
        </w:tc>
        <w:tc>
          <w:tcPr>
            <w:tcW w:w="2410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CELEBRATION</w:t>
            </w:r>
          </w:p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Kool &amp; The Gang</w:t>
            </w:r>
          </w:p>
        </w:tc>
        <w:tc>
          <w:tcPr>
            <w:tcW w:w="3685" w:type="dxa"/>
          </w:tcPr>
          <w:p w:rsidR="00406F9B" w:rsidRDefault="00406F9B" w:rsidP="00406F9B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THE WEIGHT</w:t>
            </w:r>
          </w:p>
          <w:p w:rsidR="002A6CE4" w:rsidRDefault="002A6CE4" w:rsidP="00406F9B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Robbie Robertson</w:t>
            </w:r>
          </w:p>
        </w:tc>
      </w:tr>
      <w:tr w:rsidR="00F3319C" w:rsidTr="00A332AA">
        <w:trPr>
          <w:trHeight w:val="817"/>
        </w:trPr>
        <w:tc>
          <w:tcPr>
            <w:tcW w:w="1555" w:type="dxa"/>
          </w:tcPr>
          <w:p w:rsidR="00F3319C" w:rsidRDefault="00F3319C" w:rsidP="00F3319C">
            <w:p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ROCK</w:t>
            </w:r>
          </w:p>
        </w:tc>
        <w:tc>
          <w:tcPr>
            <w:tcW w:w="2551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  <w:tc>
          <w:tcPr>
            <w:tcW w:w="2410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  <w:tc>
          <w:tcPr>
            <w:tcW w:w="3685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</w:tr>
      <w:tr w:rsidR="00F3319C" w:rsidTr="00A332AA">
        <w:trPr>
          <w:trHeight w:val="707"/>
        </w:trPr>
        <w:tc>
          <w:tcPr>
            <w:tcW w:w="1555" w:type="dxa"/>
          </w:tcPr>
          <w:p w:rsidR="00F3319C" w:rsidRDefault="00F3319C" w:rsidP="00F3319C">
            <w:p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POP</w:t>
            </w:r>
          </w:p>
        </w:tc>
        <w:tc>
          <w:tcPr>
            <w:tcW w:w="2551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  <w:tc>
          <w:tcPr>
            <w:tcW w:w="2410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  <w:tc>
          <w:tcPr>
            <w:tcW w:w="3685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</w:tr>
      <w:tr w:rsidR="00F3319C" w:rsidTr="00A332AA">
        <w:trPr>
          <w:trHeight w:val="993"/>
        </w:trPr>
        <w:tc>
          <w:tcPr>
            <w:tcW w:w="1555" w:type="dxa"/>
          </w:tcPr>
          <w:p w:rsidR="00F3319C" w:rsidRDefault="00F3319C" w:rsidP="00F3319C">
            <w:pPr>
              <w:jc w:val="center"/>
              <w:rPr>
                <w:rFonts w:ascii="Arial" w:eastAsia="Times New Roman" w:hAnsi="Arial" w:cs="Arial"/>
                <w:kern w:val="36"/>
                <w:lang w:eastAsia="es-AR"/>
              </w:rPr>
            </w:pPr>
            <w:r>
              <w:rPr>
                <w:rFonts w:ascii="Arial" w:eastAsia="Times New Roman" w:hAnsi="Arial" w:cs="Arial"/>
                <w:kern w:val="36"/>
                <w:lang w:eastAsia="es-AR"/>
              </w:rPr>
              <w:t>FOLKLORE</w:t>
            </w:r>
          </w:p>
        </w:tc>
        <w:tc>
          <w:tcPr>
            <w:tcW w:w="2551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  <w:tc>
          <w:tcPr>
            <w:tcW w:w="2410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  <w:tc>
          <w:tcPr>
            <w:tcW w:w="3685" w:type="dxa"/>
          </w:tcPr>
          <w:p w:rsidR="00F3319C" w:rsidRDefault="00F3319C" w:rsidP="0058295D">
            <w:pPr>
              <w:rPr>
                <w:rFonts w:ascii="Arial" w:eastAsia="Times New Roman" w:hAnsi="Arial" w:cs="Arial"/>
                <w:kern w:val="36"/>
                <w:lang w:eastAsia="es-AR"/>
              </w:rPr>
            </w:pPr>
          </w:p>
        </w:tc>
      </w:tr>
    </w:tbl>
    <w:p w:rsidR="00F3319C" w:rsidRDefault="00F3319C" w:rsidP="0058295D">
      <w:pPr>
        <w:rPr>
          <w:rFonts w:ascii="Arial" w:eastAsia="Times New Roman" w:hAnsi="Arial" w:cs="Arial"/>
          <w:kern w:val="36"/>
          <w:lang w:eastAsia="es-AR"/>
        </w:rPr>
      </w:pPr>
    </w:p>
    <w:p w:rsidR="000701D6" w:rsidRDefault="000701D6" w:rsidP="000701D6">
      <w:pPr>
        <w:pStyle w:val="Prrafodelista"/>
        <w:numPr>
          <w:ilvl w:val="0"/>
          <w:numId w:val="11"/>
        </w:numPr>
        <w:tabs>
          <w:tab w:val="center" w:pos="3710"/>
          <w:tab w:val="right" w:pos="8504"/>
        </w:tabs>
        <w:spacing w:after="0" w:line="240" w:lineRule="auto"/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</w:pPr>
      <w:bookmarkStart w:id="0" w:name="_GoBack"/>
      <w:bookmarkEnd w:id="0"/>
      <w:r w:rsidRPr="00230FFC"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  <w:t>¿</w:t>
      </w:r>
      <w:r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  <w:t>Podrías identificar y contarme cuáles de todos los géneros que nombramos se escuchan en tu casa</w:t>
      </w:r>
      <w:r w:rsidRPr="00230FFC"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  <w:t xml:space="preserve">?      </w:t>
      </w:r>
    </w:p>
    <w:p w:rsidR="000701D6" w:rsidRPr="00230FFC" w:rsidRDefault="000701D6" w:rsidP="000701D6">
      <w:pPr>
        <w:pStyle w:val="Prrafodelista"/>
        <w:tabs>
          <w:tab w:val="center" w:pos="3710"/>
          <w:tab w:val="right" w:pos="8504"/>
        </w:tabs>
        <w:spacing w:after="0" w:line="240" w:lineRule="auto"/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</w:pPr>
      <w:r w:rsidRPr="00230FFC"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  <w:t xml:space="preserve">  </w:t>
      </w:r>
    </w:p>
    <w:p w:rsidR="000701D6" w:rsidRDefault="000701D6" w:rsidP="000701D6">
      <w:pPr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</w:pPr>
      <w:r w:rsidRPr="004E4448">
        <w:rPr>
          <w:rFonts w:ascii="Calibri" w:eastAsia="Calibri" w:hAnsi="Calibri" w:cs="Arial"/>
          <w:color w:val="1D2129"/>
          <w:sz w:val="24"/>
          <w:szCs w:val="24"/>
          <w:shd w:val="clear" w:color="auto" w:fill="FFFFFF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30FFC" w:rsidRPr="000701D6" w:rsidRDefault="00230FFC" w:rsidP="000701D6">
      <w:pPr>
        <w:pStyle w:val="Prrafodelista"/>
        <w:rPr>
          <w:rFonts w:ascii="Arial" w:eastAsia="Times New Roman" w:hAnsi="Arial" w:cs="Arial"/>
          <w:kern w:val="36"/>
          <w:lang w:eastAsia="es-AR"/>
        </w:rPr>
      </w:pPr>
    </w:p>
    <w:p w:rsidR="00230FFC" w:rsidRDefault="000701D6" w:rsidP="000701D6">
      <w:pPr>
        <w:jc w:val="center"/>
        <w:rPr>
          <w:rFonts w:ascii="Arial" w:eastAsia="Times New Roman" w:hAnsi="Arial" w:cs="Arial"/>
          <w:kern w:val="36"/>
          <w:lang w:eastAsia="es-AR"/>
        </w:rPr>
      </w:pPr>
      <w:r>
        <w:rPr>
          <w:rFonts w:eastAsia="Times New Roman" w:cs="Arial"/>
          <w:b/>
          <w:kern w:val="36"/>
          <w:sz w:val="24"/>
          <w:szCs w:val="24"/>
          <w:lang w:eastAsia="es-AR"/>
        </w:rPr>
        <w:t>¡¡Un gran abrazo para los chicos y sus familias!! SEÑO MILI</w:t>
      </w:r>
    </w:p>
    <w:p w:rsidR="00230FFC" w:rsidRDefault="00230FFC" w:rsidP="0058295D">
      <w:pPr>
        <w:rPr>
          <w:rFonts w:ascii="Arial" w:eastAsia="Times New Roman" w:hAnsi="Arial" w:cs="Arial"/>
          <w:kern w:val="36"/>
          <w:lang w:eastAsia="es-AR"/>
        </w:rPr>
      </w:pPr>
    </w:p>
    <w:sectPr w:rsidR="00230FFC" w:rsidSect="000701D6">
      <w:pgSz w:w="12240" w:h="15840"/>
      <w:pgMar w:top="142" w:right="758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AD9" w:rsidRDefault="00754AD9" w:rsidP="006B711A">
      <w:pPr>
        <w:spacing w:after="0" w:line="240" w:lineRule="auto"/>
      </w:pPr>
      <w:r>
        <w:separator/>
      </w:r>
    </w:p>
  </w:endnote>
  <w:endnote w:type="continuationSeparator" w:id="0">
    <w:p w:rsidR="00754AD9" w:rsidRDefault="00754AD9" w:rsidP="006B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AD9" w:rsidRDefault="00754AD9" w:rsidP="006B711A">
      <w:pPr>
        <w:spacing w:after="0" w:line="240" w:lineRule="auto"/>
      </w:pPr>
      <w:r>
        <w:separator/>
      </w:r>
    </w:p>
  </w:footnote>
  <w:footnote w:type="continuationSeparator" w:id="0">
    <w:p w:rsidR="00754AD9" w:rsidRDefault="00754AD9" w:rsidP="006B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D84"/>
    <w:multiLevelType w:val="hybridMultilevel"/>
    <w:tmpl w:val="0BB685A6"/>
    <w:lvl w:ilvl="0" w:tplc="BCCEC916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CDB5AE0"/>
    <w:multiLevelType w:val="hybridMultilevel"/>
    <w:tmpl w:val="DCD21A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CDA"/>
    <w:multiLevelType w:val="hybridMultilevel"/>
    <w:tmpl w:val="D0DAFC7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ED1342"/>
    <w:multiLevelType w:val="hybridMultilevel"/>
    <w:tmpl w:val="4A9CD914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913D85"/>
    <w:multiLevelType w:val="hybridMultilevel"/>
    <w:tmpl w:val="80DC0B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75AC5"/>
    <w:multiLevelType w:val="hybridMultilevel"/>
    <w:tmpl w:val="0EA07088"/>
    <w:lvl w:ilvl="0" w:tplc="4140AF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D20C0"/>
    <w:multiLevelType w:val="hybridMultilevel"/>
    <w:tmpl w:val="4058DD76"/>
    <w:lvl w:ilvl="0" w:tplc="7988C4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E715B"/>
    <w:multiLevelType w:val="hybridMultilevel"/>
    <w:tmpl w:val="635E85FA"/>
    <w:lvl w:ilvl="0" w:tplc="D49E6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90C09"/>
    <w:multiLevelType w:val="hybridMultilevel"/>
    <w:tmpl w:val="00065D4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D0048"/>
    <w:multiLevelType w:val="hybridMultilevel"/>
    <w:tmpl w:val="84DE9EB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F10D0"/>
    <w:multiLevelType w:val="hybridMultilevel"/>
    <w:tmpl w:val="DCD21A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31E53"/>
    <w:multiLevelType w:val="hybridMultilevel"/>
    <w:tmpl w:val="1D8022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BD"/>
    <w:rsid w:val="00030AE1"/>
    <w:rsid w:val="00055C5B"/>
    <w:rsid w:val="000701D6"/>
    <w:rsid w:val="000938D8"/>
    <w:rsid w:val="000D1C30"/>
    <w:rsid w:val="001037B4"/>
    <w:rsid w:val="00116E94"/>
    <w:rsid w:val="001302BD"/>
    <w:rsid w:val="00155B27"/>
    <w:rsid w:val="00164E37"/>
    <w:rsid w:val="00197958"/>
    <w:rsid w:val="001E6D6A"/>
    <w:rsid w:val="00230FFC"/>
    <w:rsid w:val="00250D56"/>
    <w:rsid w:val="00272E0E"/>
    <w:rsid w:val="00280447"/>
    <w:rsid w:val="002A6CE4"/>
    <w:rsid w:val="002C2497"/>
    <w:rsid w:val="003565FF"/>
    <w:rsid w:val="00406F9B"/>
    <w:rsid w:val="004368F5"/>
    <w:rsid w:val="00461321"/>
    <w:rsid w:val="00465262"/>
    <w:rsid w:val="00477B0D"/>
    <w:rsid w:val="00484F41"/>
    <w:rsid w:val="004E4448"/>
    <w:rsid w:val="00563D39"/>
    <w:rsid w:val="00572840"/>
    <w:rsid w:val="005734AA"/>
    <w:rsid w:val="0058295D"/>
    <w:rsid w:val="005D21F5"/>
    <w:rsid w:val="00630C73"/>
    <w:rsid w:val="00632D15"/>
    <w:rsid w:val="0066352C"/>
    <w:rsid w:val="00672BBE"/>
    <w:rsid w:val="0069013E"/>
    <w:rsid w:val="006B711A"/>
    <w:rsid w:val="006C547A"/>
    <w:rsid w:val="00700FF9"/>
    <w:rsid w:val="007056C3"/>
    <w:rsid w:val="00754AD9"/>
    <w:rsid w:val="00760F9C"/>
    <w:rsid w:val="007748E3"/>
    <w:rsid w:val="00782C2F"/>
    <w:rsid w:val="007D1712"/>
    <w:rsid w:val="00835ED5"/>
    <w:rsid w:val="00884AF0"/>
    <w:rsid w:val="009129C8"/>
    <w:rsid w:val="00993054"/>
    <w:rsid w:val="00A05822"/>
    <w:rsid w:val="00A32619"/>
    <w:rsid w:val="00A332AA"/>
    <w:rsid w:val="00AA7A79"/>
    <w:rsid w:val="00AE13E5"/>
    <w:rsid w:val="00B27B7B"/>
    <w:rsid w:val="00B607EF"/>
    <w:rsid w:val="00C52ABD"/>
    <w:rsid w:val="00C72FEA"/>
    <w:rsid w:val="00CB45FA"/>
    <w:rsid w:val="00CF261F"/>
    <w:rsid w:val="00E1358F"/>
    <w:rsid w:val="00E20600"/>
    <w:rsid w:val="00E86CF6"/>
    <w:rsid w:val="00F3145D"/>
    <w:rsid w:val="00F315E6"/>
    <w:rsid w:val="00F3319C"/>
    <w:rsid w:val="00F8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EE55-FC04-4FD4-B198-054B0DBE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BD"/>
  </w:style>
  <w:style w:type="paragraph" w:styleId="Ttulo1">
    <w:name w:val="heading 1"/>
    <w:basedOn w:val="Normal"/>
    <w:link w:val="Ttulo1Car"/>
    <w:uiPriority w:val="9"/>
    <w:qFormat/>
    <w:rsid w:val="00C52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A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2AB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2A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A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477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711A"/>
  </w:style>
  <w:style w:type="paragraph" w:styleId="Piedepgina">
    <w:name w:val="footer"/>
    <w:basedOn w:val="Normal"/>
    <w:link w:val="PiedepginaCar"/>
    <w:uiPriority w:val="99"/>
    <w:semiHidden/>
    <w:unhideWhenUsed/>
    <w:rsid w:val="006B7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711A"/>
  </w:style>
  <w:style w:type="table" w:customStyle="1" w:styleId="Tablaconcuadrcula1">
    <w:name w:val="Tabla con cuadrícula1"/>
    <w:basedOn w:val="Tablanormal"/>
    <w:next w:val="Tablaconcuadrcula"/>
    <w:uiPriority w:val="59"/>
    <w:rsid w:val="0009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7D1712"/>
  </w:style>
  <w:style w:type="character" w:styleId="nfasis">
    <w:name w:val="Emphasis"/>
    <w:basedOn w:val="Fuentedeprrafopredeter"/>
    <w:uiPriority w:val="20"/>
    <w:qFormat/>
    <w:rsid w:val="007D1712"/>
    <w:rPr>
      <w:i/>
      <w:iCs/>
    </w:rPr>
  </w:style>
  <w:style w:type="character" w:customStyle="1" w:styleId="apple-converted-space">
    <w:name w:val="apple-converted-space"/>
    <w:basedOn w:val="Fuentedeprrafopredeter"/>
    <w:rsid w:val="00C72FEA"/>
  </w:style>
  <w:style w:type="character" w:styleId="Hipervnculovisitado">
    <w:name w:val="FollowedHyperlink"/>
    <w:basedOn w:val="Fuentedeprrafopredeter"/>
    <w:uiPriority w:val="99"/>
    <w:semiHidden/>
    <w:unhideWhenUsed/>
    <w:rsid w:val="00F331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WAjRmHODjy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s.wikipedia.org/wiki/Estilo_music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Categor%C3%A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Estilo_music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ategor%C3%ADa" TargetMode="External"/><Relationship Id="rId14" Type="http://schemas.openxmlformats.org/officeDocument/2006/relationships/hyperlink" Target="https://www.youtube.com/watch?v=8Lu41LulQ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2020-06-22T22:56:00Z</dcterms:created>
  <dcterms:modified xsi:type="dcterms:W3CDTF">2020-06-22T22:56:00Z</dcterms:modified>
</cp:coreProperties>
</file>